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33" w:rsidRDefault="00E04FC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577733" w:rsidRDefault="00E04F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577733" w:rsidRDefault="0057773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7733" w:rsidRDefault="00E04F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577733" w:rsidRDefault="005777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77733" w:rsidRDefault="00E04F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577733" w:rsidRDefault="0057773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577733" w:rsidRDefault="00E04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10</w:t>
      </w:r>
    </w:p>
    <w:p w:rsidR="00577733" w:rsidRDefault="00E04F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577733" w:rsidRDefault="00E04F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12 сентября 2024 года</w:t>
      </w:r>
    </w:p>
    <w:p w:rsidR="008A2DC7" w:rsidRDefault="008A2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733" w:rsidRDefault="00E04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11-00</w:t>
      </w:r>
    </w:p>
    <w:p w:rsidR="00577733" w:rsidRDefault="00E04F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 3, малый зал</w:t>
      </w:r>
    </w:p>
    <w:p w:rsidR="00577733" w:rsidRDefault="0057773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733" w:rsidRDefault="00E04FC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577733" w:rsidRPr="00E04FC3" w:rsidRDefault="00E04FC3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(список прилагается – 3</w:t>
      </w:r>
      <w:r w:rsidR="005C3986">
        <w:rPr>
          <w:rFonts w:ascii="Times New Roman" w:hAnsi="Times New Roman"/>
          <w:sz w:val="28"/>
          <w:szCs w:val="28"/>
        </w:rPr>
        <w:t>8</w:t>
      </w:r>
      <w:r w:rsidRPr="00E04FC3">
        <w:rPr>
          <w:rFonts w:ascii="Times New Roman" w:hAnsi="Times New Roman"/>
          <w:sz w:val="28"/>
          <w:szCs w:val="28"/>
        </w:rPr>
        <w:t xml:space="preserve"> человек)</w:t>
      </w:r>
    </w:p>
    <w:p w:rsidR="00577733" w:rsidRDefault="00577733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77733" w:rsidRDefault="00E04F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577733" w:rsidRDefault="00E04FC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77733" w:rsidRDefault="00E04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 О проекте закона Новосибирской области «Об исполнении бюджета Территориального фонда обязательного медицинского страхования Новосибирской области за 2023 год» (второе чтение).</w:t>
      </w:r>
    </w:p>
    <w:p w:rsidR="00577733" w:rsidRDefault="00E04FC3">
      <w:pPr>
        <w:pStyle w:val="af8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77733" w:rsidRDefault="00E04F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 О проекте закона Новосибирско</w:t>
      </w:r>
      <w:r w:rsidR="008A2DC7">
        <w:rPr>
          <w:rFonts w:ascii="Times New Roman" w:eastAsia="Times New Roman" w:hAnsi="Times New Roman"/>
          <w:b/>
          <w:sz w:val="28"/>
          <w:szCs w:val="28"/>
        </w:rPr>
        <w:t>й области «О внесении изменений</w:t>
      </w:r>
      <w:r w:rsidR="00F5741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в отдельные законы Новосибирской области, связанных с образованием муниципальных округов в Новосибирской области»</w:t>
      </w:r>
      <w:r>
        <w:rPr>
          <w:rFonts w:ascii="Times New Roman" w:hAnsi="Times New Roman"/>
          <w:b/>
          <w:bCs/>
          <w:sz w:val="28"/>
          <w:szCs w:val="28"/>
        </w:rPr>
        <w:t xml:space="preserve"> (первое чтение)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577733" w:rsidRDefault="00E04FC3">
      <w:pPr>
        <w:pStyle w:val="af8"/>
        <w:rPr>
          <w:szCs w:val="28"/>
        </w:rPr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</w:t>
      </w:r>
      <w:r>
        <w:rPr>
          <w:szCs w:val="28"/>
        </w:rPr>
        <w:t>.</w:t>
      </w:r>
    </w:p>
    <w:p w:rsidR="00577733" w:rsidRDefault="00E04FC3">
      <w:pPr>
        <w:pStyle w:val="af8"/>
        <w:rPr>
          <w:b/>
          <w:bCs/>
        </w:rPr>
      </w:pPr>
      <w:r>
        <w:rPr>
          <w:b/>
          <w:bCs/>
        </w:rPr>
        <w:t>4. О проекте закона Новосибирско</w:t>
      </w:r>
      <w:r w:rsidR="008A2DC7">
        <w:rPr>
          <w:b/>
          <w:bCs/>
        </w:rPr>
        <w:t>й области «О внесении изменения</w:t>
      </w:r>
      <w:r w:rsidR="00F57415">
        <w:rPr>
          <w:b/>
          <w:bCs/>
        </w:rPr>
        <w:t xml:space="preserve"> </w:t>
      </w:r>
      <w:r>
        <w:rPr>
          <w:b/>
          <w:bCs/>
        </w:rPr>
        <w:t>в статью 1 Закона Новосибирской области «</w:t>
      </w:r>
      <w:r>
        <w:rPr>
          <w:b/>
          <w:bCs/>
          <w:szCs w:val="28"/>
        </w:rPr>
        <w:t>О единовременной денежной выплате на обеспечение условий доступности для инвалида жилого помещения</w:t>
      </w:r>
      <w:r>
        <w:rPr>
          <w:b/>
          <w:bCs/>
        </w:rPr>
        <w:t>» (первое чтение).</w:t>
      </w:r>
    </w:p>
    <w:p w:rsidR="00577733" w:rsidRDefault="00E04FC3">
      <w:pPr>
        <w:pStyle w:val="af8"/>
        <w:rPr>
          <w:szCs w:val="28"/>
        </w:rPr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</w:t>
      </w:r>
      <w:r>
        <w:rPr>
          <w:szCs w:val="28"/>
        </w:rPr>
        <w:t>.</w:t>
      </w:r>
    </w:p>
    <w:p w:rsidR="008A2DC7" w:rsidRDefault="008A2DC7">
      <w:pPr>
        <w:pStyle w:val="af8"/>
      </w:pPr>
    </w:p>
    <w:p w:rsidR="00577733" w:rsidRDefault="00E04FC3">
      <w:pPr>
        <w:pStyle w:val="af8"/>
      </w:pPr>
      <w:r>
        <w:rPr>
          <w:b/>
          <w:bCs/>
          <w:szCs w:val="28"/>
        </w:rPr>
        <w:lastRenderedPageBreak/>
        <w:t>5.</w:t>
      </w:r>
      <w:r>
        <w:rPr>
          <w:szCs w:val="28"/>
        </w:rPr>
        <w:t> </w:t>
      </w:r>
      <w:r>
        <w:rPr>
          <w:b/>
          <w:bCs/>
        </w:rPr>
        <w:t>О проекте закона Новосибирской области</w:t>
      </w:r>
      <w:r>
        <w:rPr>
          <w:szCs w:val="28"/>
        </w:rPr>
        <w:t xml:space="preserve"> «</w:t>
      </w:r>
      <w:r w:rsidR="008A2DC7">
        <w:rPr>
          <w:rFonts w:eastAsia="Calibri"/>
          <w:b/>
          <w:szCs w:val="28"/>
        </w:rPr>
        <w:t>О внесении изменений</w:t>
      </w:r>
      <w:r w:rsidR="00F57415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>в Закон Новосибирской области «О социальной защите инвалидов</w:t>
      </w:r>
      <w:r w:rsidR="00F57415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>в Новосибирской области» и статьи 3 и 4 Закона Ново</w:t>
      </w:r>
      <w:r w:rsidR="008A2DC7">
        <w:rPr>
          <w:rFonts w:eastAsia="Calibri"/>
          <w:b/>
          <w:szCs w:val="28"/>
        </w:rPr>
        <w:t>сибирской области</w:t>
      </w:r>
      <w:r w:rsidR="00F57415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>«О разграничении полномочий органов государственной власти Новосибирской области</w:t>
      </w:r>
      <w:r>
        <w:t xml:space="preserve"> </w:t>
      </w:r>
      <w:r>
        <w:rPr>
          <w:rFonts w:eastAsia="Calibri"/>
          <w:b/>
          <w:szCs w:val="28"/>
        </w:rPr>
        <w:t>в сфере занятости населения»</w:t>
      </w:r>
      <w:r>
        <w:rPr>
          <w:rFonts w:eastAsia="Calibri"/>
          <w:b/>
          <w:bCs/>
          <w:szCs w:val="28"/>
        </w:rPr>
        <w:t xml:space="preserve"> (первое чтение).</w:t>
      </w:r>
    </w:p>
    <w:p w:rsidR="00577733" w:rsidRDefault="00E04FC3">
      <w:pPr>
        <w:pStyle w:val="af8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</w:t>
      </w:r>
      <w:r>
        <w:rPr>
          <w:szCs w:val="28"/>
        </w:rPr>
        <w:t>.</w:t>
      </w:r>
    </w:p>
    <w:p w:rsidR="00577733" w:rsidRDefault="00E04FC3">
      <w:pPr>
        <w:pStyle w:val="af8"/>
        <w:rPr>
          <w:b/>
          <w:bCs/>
        </w:rPr>
      </w:pPr>
      <w:r>
        <w:rPr>
          <w:b/>
          <w:bCs/>
        </w:rPr>
        <w:t>6. О проекте закона Новосиб</w:t>
      </w:r>
      <w:r w:rsidR="008A2DC7">
        <w:rPr>
          <w:b/>
          <w:bCs/>
        </w:rPr>
        <w:t>ирской области «Об установлении</w:t>
      </w:r>
      <w:r w:rsidR="00F57415">
        <w:rPr>
          <w:b/>
          <w:bCs/>
        </w:rPr>
        <w:t xml:space="preserve"> </w:t>
      </w:r>
      <w:r>
        <w:rPr>
          <w:b/>
          <w:bCs/>
        </w:rPr>
        <w:t>в Новосибирской области единовременной выплаты к пятидесятилетнему юбилею совместной жизни супружеским парам» (первое чтение).</w:t>
      </w:r>
    </w:p>
    <w:p w:rsidR="00577733" w:rsidRDefault="00E04FC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Доклад: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Шаблинский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Евгений Сергеевич – депутат Законодательного Собрания Новосибирской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77733" w:rsidRDefault="00E04FC3">
      <w:pPr>
        <w:pStyle w:val="af8"/>
        <w:rPr>
          <w:b/>
          <w:bCs/>
        </w:rPr>
      </w:pPr>
      <w:r>
        <w:rPr>
          <w:b/>
          <w:bCs/>
        </w:rPr>
        <w:t>7. О проекте закона Новосибирско</w:t>
      </w:r>
      <w:r w:rsidR="008A2DC7">
        <w:rPr>
          <w:b/>
          <w:bCs/>
        </w:rPr>
        <w:t>й области «О внесении изменений</w:t>
      </w:r>
      <w:r w:rsidR="00F57415">
        <w:rPr>
          <w:b/>
          <w:bCs/>
        </w:rPr>
        <w:t xml:space="preserve"> </w:t>
      </w:r>
      <w:r>
        <w:rPr>
          <w:b/>
          <w:bCs/>
        </w:rPr>
        <w:t>в Закон Новосибирской области «</w:t>
      </w:r>
      <w:r>
        <w:rPr>
          <w:b/>
          <w:bCs/>
          <w:szCs w:val="28"/>
        </w:rPr>
        <w:t>О социальном партнерстве в Новосибирской области</w:t>
      </w:r>
      <w:r>
        <w:rPr>
          <w:b/>
          <w:bCs/>
        </w:rPr>
        <w:t>» (первое чтение).</w:t>
      </w:r>
    </w:p>
    <w:p w:rsidR="00577733" w:rsidRDefault="00E04FC3">
      <w:pPr>
        <w:pStyle w:val="af8"/>
        <w:rPr>
          <w:szCs w:val="28"/>
        </w:rPr>
      </w:pPr>
      <w:r>
        <w:rPr>
          <w:szCs w:val="28"/>
        </w:rPr>
        <w:t>Доклад: </w:t>
      </w:r>
      <w:r w:rsidR="005C3986">
        <w:rPr>
          <w:szCs w:val="28"/>
        </w:rPr>
        <w:t>Козлов Александр Александрович</w:t>
      </w:r>
      <w:r>
        <w:rPr>
          <w:szCs w:val="28"/>
        </w:rPr>
        <w:t xml:space="preserve"> – </w:t>
      </w:r>
      <w:r w:rsidR="005C3986">
        <w:rPr>
          <w:szCs w:val="28"/>
        </w:rPr>
        <w:t xml:space="preserve">заместитель </w:t>
      </w:r>
      <w:r>
        <w:rPr>
          <w:szCs w:val="28"/>
        </w:rPr>
        <w:t>председател</w:t>
      </w:r>
      <w:r w:rsidR="005C3986">
        <w:rPr>
          <w:szCs w:val="28"/>
        </w:rPr>
        <w:t>я</w:t>
      </w:r>
      <w:r>
        <w:rPr>
          <w:szCs w:val="28"/>
        </w:rPr>
        <w:t xml:space="preserve">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77733" w:rsidRDefault="00E04FC3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>8. О передаче в безвозмездное поль</w:t>
      </w:r>
      <w:r w:rsidR="008A2DC7"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>зование имущества, находящегося</w:t>
      </w:r>
      <w:r w:rsidR="00F57415"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 w:bidi="ru-RU"/>
        </w:rPr>
        <w:t>в государственной собственности Новосибирской области.</w:t>
      </w:r>
    </w:p>
    <w:p w:rsidR="00577733" w:rsidRDefault="00E04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Доклад: 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Константин Васильевич – министр здравоохранения Новосибирской области.</w:t>
      </w:r>
    </w:p>
    <w:p w:rsidR="00577733" w:rsidRDefault="00E04FC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 Результаты реализации региональной составляющей федерального проекта «Укрепление общественного здоровья в Новосибирской области». Лучшие муниципальные и корпоративные практики.</w:t>
      </w:r>
    </w:p>
    <w:p w:rsidR="00577733" w:rsidRDefault="00E04FC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Аксенова Елена Анатольевна – заместитель министра здравоохранения Новосибирской области.</w:t>
      </w:r>
    </w:p>
    <w:p w:rsidR="00577733" w:rsidRDefault="00E04FC3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10.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О внесении изменений в Положение о комитете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77733" w:rsidRDefault="00E04F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77733" w:rsidRDefault="00E04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11. О внесении изменений в план законопроектных работ Законодательного Собрания Новосибирской области.</w:t>
      </w:r>
    </w:p>
    <w:p w:rsidR="00577733" w:rsidRDefault="00E04F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77733" w:rsidRDefault="00E04F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12. Разное.</w:t>
      </w:r>
    </w:p>
    <w:p w:rsidR="00577733" w:rsidRDefault="005777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77733" w:rsidRDefault="005777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77733" w:rsidRDefault="005777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77733" w:rsidRDefault="00E04FC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p w:rsidR="00577733" w:rsidRDefault="0057773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733" w:rsidRDefault="0057773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77733">
          <w:headerReference w:type="default" r:id="rId15"/>
          <w:headerReference w:type="first" r:id="rId16"/>
          <w:type w:val="oddPage"/>
          <w:pgSz w:w="11906" w:h="16838"/>
          <w:pgMar w:top="567" w:right="567" w:bottom="964" w:left="1134" w:header="567" w:footer="567" w:gutter="0"/>
          <w:pgNumType w:start="1"/>
          <w:cols w:space="708"/>
          <w:titlePg/>
          <w:docGrid w:linePitch="360"/>
        </w:sectPr>
      </w:pPr>
    </w:p>
    <w:p w:rsidR="00577733" w:rsidRDefault="0057773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77733" w:rsidRDefault="00E04F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Список приглашенных</w:t>
      </w:r>
    </w:p>
    <w:p w:rsidR="00577733" w:rsidRDefault="005777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Аксенова Елена Анатольевна – заместитель министра здравоохранения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осибирский государственный медицинский университет» Минздрава России;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Балашов Вадим Геннадьевич – руководитель Государственной инспекции труда в Новосибирской области – главный </w:t>
      </w:r>
      <w:r w:rsidR="008A2DC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инспектор труда</w:t>
      </w:r>
      <w:r w:rsidR="00F574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Барковская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Ольга Сергеевна –</w:t>
      </w:r>
      <w:r w:rsidR="008A2D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руководитель – главный эксперт</w:t>
      </w:r>
      <w:r w:rsidR="00F574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Болтенко Надежда Николаевна – У</w:t>
      </w:r>
      <w:r w:rsidR="008A2DC7">
        <w:rPr>
          <w:rFonts w:ascii="Times New Roman" w:eastAsia="Times New Roman" w:hAnsi="Times New Roman"/>
          <w:sz w:val="28"/>
          <w:szCs w:val="28"/>
          <w:lang w:eastAsia="ru-RU"/>
        </w:rPr>
        <w:t>полномоченный по правам ребенка</w:t>
      </w:r>
      <w:r w:rsidR="00F574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Галл-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Савальский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Влади</w:t>
      </w:r>
      <w:r w:rsidR="008A2DC7">
        <w:rPr>
          <w:rFonts w:ascii="Times New Roman" w:eastAsia="Times New Roman" w:hAnsi="Times New Roman"/>
          <w:sz w:val="28"/>
          <w:szCs w:val="28"/>
          <w:lang w:eastAsia="ru-RU"/>
        </w:rPr>
        <w:t>мирович – председатель комиссии</w:t>
      </w:r>
      <w:r w:rsidR="00F574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Гончарова Елена Анатольевна – председатель Контрольно-счетной палаты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Гюнтер Наталья Петровна – аудитор Контрольно-счетной палата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Дмитренко Яна Васильевна – председатель Новосибирской областной общественной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Заикина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Зерняева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 – Уп</w:t>
      </w:r>
      <w:r w:rsidR="008A2DC7">
        <w:rPr>
          <w:rFonts w:ascii="Times New Roman" w:eastAsia="Times New Roman" w:hAnsi="Times New Roman"/>
          <w:sz w:val="28"/>
          <w:szCs w:val="28"/>
          <w:lang w:eastAsia="ru-RU"/>
        </w:rPr>
        <w:t>олномоченный по правам человека</w:t>
      </w:r>
      <w:r w:rsidR="00F574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Карпов Владимир Яковлевич – заместитель Председателя Законодательного Собрания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Кожухов Юрий Андреевич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Новосибирской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Кравченко Ольга Васильевна – за</w:t>
      </w:r>
      <w:r w:rsidR="008A2DC7">
        <w:rPr>
          <w:rFonts w:ascii="Times New Roman" w:eastAsia="Times New Roman" w:hAnsi="Times New Roman"/>
          <w:sz w:val="28"/>
          <w:szCs w:val="28"/>
          <w:lang w:eastAsia="ru-RU"/>
        </w:rPr>
        <w:t>меститель председателя комиссии</w:t>
      </w:r>
      <w:r w:rsidR="00BF38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социальной политике, здравоохранению, трудовым отношениям и СВО Общественной палаты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Курина Наталия Николаевна – за</w:t>
      </w:r>
      <w:r w:rsidR="008A2DC7">
        <w:rPr>
          <w:rFonts w:ascii="Times New Roman" w:eastAsia="Times New Roman" w:hAnsi="Times New Roman"/>
          <w:sz w:val="28"/>
          <w:szCs w:val="28"/>
          <w:lang w:eastAsia="ru-RU"/>
        </w:rPr>
        <w:t>меститель председателя комиссии</w:t>
      </w:r>
      <w:r w:rsidR="00BF38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Лесневский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 Валерий Иванович – пр</w:t>
      </w:r>
      <w:r w:rsidR="008A2DC7">
        <w:rPr>
          <w:rFonts w:ascii="Times New Roman" w:eastAsia="Times New Roman" w:hAnsi="Times New Roman"/>
          <w:sz w:val="28"/>
          <w:szCs w:val="28"/>
          <w:lang w:eastAsia="ru-RU"/>
        </w:rPr>
        <w:t>едседатель общественного Совета</w:t>
      </w:r>
      <w:r w:rsidR="00BF38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Законодательном Собрании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Ночевкина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Панарин Владимир Иванович – председатель Новосибирской областной общественной организации ветеранов пенсионер</w:t>
      </w:r>
      <w:r w:rsidR="008A2DC7">
        <w:rPr>
          <w:rFonts w:ascii="Times New Roman" w:eastAsia="Times New Roman" w:hAnsi="Times New Roman"/>
          <w:sz w:val="28"/>
          <w:szCs w:val="28"/>
          <w:lang w:eastAsia="ru-RU"/>
        </w:rPr>
        <w:t>ов войны, труда, военной службы</w:t>
      </w:r>
      <w:r w:rsidR="00BF38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правоохранительных органов;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Переладова Ирина Александр</w:t>
      </w:r>
      <w:r w:rsidR="008A2DC7">
        <w:rPr>
          <w:rFonts w:ascii="Times New Roman" w:eastAsia="Times New Roman" w:hAnsi="Times New Roman"/>
          <w:sz w:val="28"/>
          <w:szCs w:val="28"/>
          <w:lang w:eastAsia="ru-RU"/>
        </w:rPr>
        <w:t>овна – консультант департамента</w:t>
      </w:r>
      <w:r w:rsidR="00BF38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правовым вопросам аппарата Законодательного Собрания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Петухов Юрий Федорович – первый заместитель Губернатора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Семенюк Александр Васильевич – советник комитета Законодательного Собрания Новосибирской области по социальной политике, здравоохранению, охране труда и занятости населения;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Терепа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страхования Российской Федерации по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Толстых Вячеслав Леонидович – за</w:t>
      </w:r>
      <w:r w:rsidR="008A2DC7">
        <w:rPr>
          <w:rFonts w:ascii="Times New Roman" w:eastAsia="Times New Roman" w:hAnsi="Times New Roman"/>
          <w:sz w:val="28"/>
          <w:szCs w:val="28"/>
          <w:lang w:eastAsia="ru-RU"/>
        </w:rPr>
        <w:t>меститель начальника управления</w:t>
      </w:r>
      <w:r w:rsidR="00BF38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по надзору за исполнением федерального законодательства прокуратуры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Федорова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омичева Марина Леонидовна – директор государственного казенного учреждения здравоохранения Новосибирской области «Региональный центр общественного здоровья и медицинской профилактики»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главный внештатный специалист по медицинской профилактике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здравоохранения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министр здравоохранения Новосибирской области;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Шаблинский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Евгений Сергеевич – депутат Законодательного Собрания Новосибирской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577733" w:rsidRDefault="00E04FC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577733">
      <w:headerReference w:type="default" r:id="rId17"/>
      <w:headerReference w:type="first" r:id="rId18"/>
      <w:footerReference w:type="first" r:id="rId19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733" w:rsidRDefault="00E04FC3">
      <w:pPr>
        <w:spacing w:after="0" w:line="240" w:lineRule="auto"/>
      </w:pPr>
      <w:r>
        <w:separator/>
      </w:r>
    </w:p>
  </w:endnote>
  <w:endnote w:type="continuationSeparator" w:id="0">
    <w:p w:rsidR="00577733" w:rsidRDefault="00E0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733" w:rsidRDefault="0057773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733" w:rsidRDefault="00E04FC3">
      <w:pPr>
        <w:spacing w:after="0" w:line="240" w:lineRule="auto"/>
      </w:pPr>
      <w:r>
        <w:separator/>
      </w:r>
    </w:p>
  </w:footnote>
  <w:footnote w:type="continuationSeparator" w:id="0">
    <w:p w:rsidR="00577733" w:rsidRDefault="00E0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783318"/>
      <w:docPartObj>
        <w:docPartGallery w:val="Page Numbers (Top of Page)"/>
        <w:docPartUnique/>
      </w:docPartObj>
    </w:sdtPr>
    <w:sdtEndPr/>
    <w:sdtContent>
      <w:p w:rsidR="00577733" w:rsidRDefault="00E04FC3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BF3891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77733" w:rsidRDefault="00577733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733" w:rsidRDefault="00E04FC3">
    <w:pPr>
      <w:pStyle w:val="afa"/>
      <w:spacing w:after="0" w:line="24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577733" w:rsidRDefault="00E04FC3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BF3891">
          <w:rPr>
            <w:rFonts w:ascii="Times New Roman" w:hAnsi="Times New Roman"/>
            <w:noProof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77733" w:rsidRDefault="00577733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733" w:rsidRDefault="00E04FC3">
    <w:pPr>
      <w:pStyle w:val="afa"/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Приложение</w:t>
    </w:r>
  </w:p>
  <w:p w:rsidR="00577733" w:rsidRDefault="00E04FC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к повестке № 10</w:t>
    </w:r>
  </w:p>
  <w:p w:rsidR="00577733" w:rsidRDefault="00E04FC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заседания комитета</w:t>
    </w:r>
  </w:p>
  <w:p w:rsidR="00577733" w:rsidRDefault="00E04FC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от 12 сентября 2024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36C2A"/>
    <w:multiLevelType w:val="hybridMultilevel"/>
    <w:tmpl w:val="C6288D82"/>
    <w:lvl w:ilvl="0" w:tplc="18CE15EC">
      <w:start w:val="1"/>
      <w:numFmt w:val="decimal"/>
      <w:lvlText w:val="%1."/>
      <w:lvlJc w:val="left"/>
      <w:pPr>
        <w:ind w:left="9008" w:hanging="360"/>
      </w:pPr>
    </w:lvl>
    <w:lvl w:ilvl="1" w:tplc="66B0F03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CB4186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332002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5EA4C1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2D2FD5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F9266E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B560C0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580CFA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35EC651D"/>
    <w:multiLevelType w:val="hybridMultilevel"/>
    <w:tmpl w:val="B8DA34D8"/>
    <w:lvl w:ilvl="0" w:tplc="A706FB48">
      <w:start w:val="1"/>
      <w:numFmt w:val="decimal"/>
      <w:lvlText w:val="%1."/>
      <w:lvlJc w:val="left"/>
      <w:pPr>
        <w:ind w:left="9008" w:hanging="360"/>
      </w:pPr>
    </w:lvl>
    <w:lvl w:ilvl="1" w:tplc="92FAFB8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D068B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22A539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5FA6B6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BE22C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CB8D59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CBE606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BA0B43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3D35511C"/>
    <w:multiLevelType w:val="hybridMultilevel"/>
    <w:tmpl w:val="CFFA5660"/>
    <w:lvl w:ilvl="0" w:tplc="1EDC53AE">
      <w:start w:val="1"/>
      <w:numFmt w:val="decimal"/>
      <w:lvlText w:val="%1."/>
      <w:lvlJc w:val="left"/>
      <w:pPr>
        <w:ind w:left="9008" w:hanging="360"/>
      </w:pPr>
    </w:lvl>
    <w:lvl w:ilvl="1" w:tplc="AD866CB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ED28AC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0B6B4A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B8E2E8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2081E7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524698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1F6B6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9F2E7E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4C121F63"/>
    <w:multiLevelType w:val="hybridMultilevel"/>
    <w:tmpl w:val="8D184AAE"/>
    <w:lvl w:ilvl="0" w:tplc="809EA6B2">
      <w:start w:val="1"/>
      <w:numFmt w:val="decimal"/>
      <w:lvlText w:val="%1."/>
      <w:lvlJc w:val="left"/>
      <w:pPr>
        <w:ind w:left="9008" w:hanging="360"/>
      </w:pPr>
    </w:lvl>
    <w:lvl w:ilvl="1" w:tplc="70B2D6F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54A1DD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0DE3C5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756629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686B2B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532E7C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1A6642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28C23D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546B5983"/>
    <w:multiLevelType w:val="hybridMultilevel"/>
    <w:tmpl w:val="65FE1728"/>
    <w:lvl w:ilvl="0" w:tplc="A2B81C80">
      <w:start w:val="1"/>
      <w:numFmt w:val="decimal"/>
      <w:lvlText w:val="%1."/>
      <w:lvlJc w:val="left"/>
      <w:pPr>
        <w:ind w:left="9008" w:hanging="360"/>
      </w:pPr>
    </w:lvl>
    <w:lvl w:ilvl="1" w:tplc="C238733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C4257C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67081A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546543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8706EF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776B3E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DFEB77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DB0572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69652461"/>
    <w:multiLevelType w:val="hybridMultilevel"/>
    <w:tmpl w:val="B8A2BBF2"/>
    <w:lvl w:ilvl="0" w:tplc="CDFA9C78">
      <w:start w:val="1"/>
      <w:numFmt w:val="decimal"/>
      <w:lvlText w:val="%1."/>
      <w:lvlJc w:val="left"/>
      <w:pPr>
        <w:ind w:left="9008" w:hanging="360"/>
      </w:pPr>
    </w:lvl>
    <w:lvl w:ilvl="1" w:tplc="5358B09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4142DD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BCE7FB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FC633D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9E2AE9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DB6967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F70363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54235A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6E655B01"/>
    <w:multiLevelType w:val="hybridMultilevel"/>
    <w:tmpl w:val="E80A7CE4"/>
    <w:lvl w:ilvl="0" w:tplc="AAB0A88A">
      <w:start w:val="1"/>
      <w:numFmt w:val="decimal"/>
      <w:lvlText w:val="%1."/>
      <w:lvlJc w:val="left"/>
      <w:pPr>
        <w:ind w:left="9008" w:hanging="360"/>
      </w:pPr>
    </w:lvl>
    <w:lvl w:ilvl="1" w:tplc="2A4CE9F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A50A5D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3E8E6E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83C6BE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7F22AB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7CC6F0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A8E67D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54E8D2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33"/>
    <w:rsid w:val="00577733"/>
    <w:rsid w:val="005C3986"/>
    <w:rsid w:val="008A2DC7"/>
    <w:rsid w:val="00BF3891"/>
    <w:rsid w:val="00E04FC3"/>
    <w:rsid w:val="00F5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77D2"/>
  <w15:docId w15:val="{A11709C1-B19D-4EA8-8480-E4EBCA0B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53</cp:revision>
  <cp:lastPrinted>2024-09-05T08:39:00Z</cp:lastPrinted>
  <dcterms:created xsi:type="dcterms:W3CDTF">2024-01-29T08:24:00Z</dcterms:created>
  <dcterms:modified xsi:type="dcterms:W3CDTF">2024-09-05T08:40:00Z</dcterms:modified>
</cp:coreProperties>
</file>