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818" w:rsidRDefault="00A17414">
      <w:pPr>
        <w:jc w:val="center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ED0818" w:rsidRDefault="00A1741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ED0818" w:rsidRDefault="00ED0818">
      <w:pPr>
        <w:jc w:val="center"/>
        <w:rPr>
          <w:bCs/>
          <w:szCs w:val="28"/>
        </w:rPr>
      </w:pPr>
    </w:p>
    <w:p w:rsidR="00ED0818" w:rsidRDefault="00A1741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ED0818" w:rsidRDefault="00A17414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ED0818" w:rsidRDefault="00ED0818">
      <w:pPr>
        <w:pStyle w:val="1"/>
        <w:ind w:firstLine="0"/>
        <w:rPr>
          <w:b w:val="0"/>
          <w:szCs w:val="28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ED0818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0818" w:rsidRDefault="00A17414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0818" w:rsidRDefault="00ED0818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D0818" w:rsidRDefault="00A174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ED0818" w:rsidRDefault="00A17414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ED0818" w:rsidRDefault="00A17414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ED0818" w:rsidRDefault="00ED0818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28"/>
        </w:rPr>
      </w:pPr>
    </w:p>
    <w:p w:rsidR="00ED0818" w:rsidRDefault="00A17414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4</w:t>
      </w:r>
    </w:p>
    <w:p w:rsidR="00ED0818" w:rsidRDefault="00A1741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ED0818" w:rsidRDefault="00A17414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9 февраля 2023 года</w:t>
      </w:r>
    </w:p>
    <w:p w:rsidR="00ED0818" w:rsidRDefault="00A17414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11-00</w:t>
      </w:r>
    </w:p>
    <w:p w:rsidR="00ED0818" w:rsidRDefault="00A17414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ул. Кирова, 3, малый зал</w:t>
      </w:r>
    </w:p>
    <w:p w:rsidR="00ED0818" w:rsidRDefault="00ED0818">
      <w:pPr>
        <w:widowControl w:val="0"/>
        <w:contextualSpacing/>
        <w:jc w:val="both"/>
        <w:rPr>
          <w:rFonts w:eastAsia="Calibri"/>
          <w:szCs w:val="28"/>
          <w:lang w:eastAsia="en-US"/>
        </w:rPr>
      </w:pPr>
    </w:p>
    <w:p w:rsidR="00ED0818" w:rsidRDefault="00A17414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ED0818" w:rsidRDefault="00A17414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(список прилагается – 39 человек)</w:t>
      </w:r>
    </w:p>
    <w:p w:rsidR="00ED0818" w:rsidRDefault="00ED0818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ED0818" w:rsidRDefault="00A17414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color w:val="000000" w:themeColor="text1"/>
          <w:szCs w:val="28"/>
        </w:rPr>
        <w:t>2.</w:t>
      </w:r>
      <w:r>
        <w:rPr>
          <w:color w:val="000000" w:themeColor="text1"/>
          <w:szCs w:val="28"/>
        </w:rPr>
        <w:t> </w:t>
      </w:r>
      <w:r>
        <w:rPr>
          <w:b/>
          <w:bCs/>
          <w:color w:val="000000" w:themeColor="text1"/>
          <w:szCs w:val="28"/>
        </w:rPr>
        <w:t>О проекте закона Новосибирской области</w:t>
      </w:r>
      <w:r>
        <w:rPr>
          <w:b/>
          <w:color w:val="000000" w:themeColor="text1"/>
          <w:szCs w:val="28"/>
        </w:rPr>
        <w:t xml:space="preserve"> «О внесении изменений в Закон Новосибирской области «О мерах социальной поддержки отдельных категорий граждан, проживающих в Новосибирской области»</w:t>
      </w:r>
      <w:r>
        <w:rPr>
          <w:color w:val="000000" w:themeColor="text1"/>
          <w:szCs w:val="28"/>
        </w:rPr>
        <w:t xml:space="preserve"> </w:t>
      </w:r>
      <w:r>
        <w:rPr>
          <w:b/>
          <w:color w:val="000000" w:themeColor="text1"/>
          <w:szCs w:val="28"/>
        </w:rPr>
        <w:t>(второе чтение).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color w:val="000000" w:themeColor="text1"/>
          <w:szCs w:val="28"/>
        </w:rPr>
        <w:t>3. </w:t>
      </w:r>
      <w:r>
        <w:rPr>
          <w:b/>
          <w:bCs/>
          <w:color w:val="000000" w:themeColor="text1"/>
          <w:szCs w:val="28"/>
        </w:rPr>
        <w:t>О проекте закона Новосибирской области</w:t>
      </w:r>
      <w:r>
        <w:rPr>
          <w:b/>
          <w:color w:val="000000" w:themeColor="text1"/>
          <w:szCs w:val="28"/>
        </w:rPr>
        <w:t xml:space="preserve"> «</w:t>
      </w:r>
      <w:r>
        <w:rPr>
          <w:rFonts w:eastAsia="Arial Unicode MS"/>
          <w:b/>
          <w:szCs w:val="28"/>
        </w:rPr>
        <w:t>О внесении изменений в статьи 3 и 4 Закона Новосибирской области «О разграничении полномочий органов государственной власти Новосибирской области в области содействия занятости населения» (</w:t>
      </w:r>
      <w:r>
        <w:rPr>
          <w:b/>
          <w:color w:val="000000" w:themeColor="text1"/>
          <w:szCs w:val="28"/>
        </w:rPr>
        <w:t>второе</w:t>
      </w:r>
      <w:r>
        <w:rPr>
          <w:rFonts w:eastAsia="Arial Unicode MS"/>
          <w:b/>
          <w:szCs w:val="28"/>
        </w:rPr>
        <w:t xml:space="preserve"> чтение).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  <w:szCs w:val="28"/>
        </w:rPr>
      </w:pPr>
      <w:r>
        <w:rPr>
          <w:color w:val="000000" w:themeColor="text1"/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b/>
          <w:color w:val="000000" w:themeColor="text1"/>
          <w:szCs w:val="28"/>
        </w:rPr>
        <w:t>4. </w:t>
      </w:r>
      <w:r>
        <w:rPr>
          <w:b/>
          <w:bCs/>
          <w:color w:val="000000" w:themeColor="text1"/>
          <w:szCs w:val="28"/>
        </w:rPr>
        <w:t>О проекте закона Новосибирской области</w:t>
      </w:r>
      <w:r>
        <w:rPr>
          <w:b/>
          <w:color w:val="000000" w:themeColor="text1"/>
          <w:szCs w:val="28"/>
        </w:rPr>
        <w:t xml:space="preserve"> «</w:t>
      </w:r>
      <w:r>
        <w:rPr>
          <w:rFonts w:eastAsia="Arial Unicode MS"/>
          <w:b/>
          <w:szCs w:val="28"/>
        </w:rPr>
        <w:t>О</w:t>
      </w:r>
      <w:r>
        <w:rPr>
          <w:rFonts w:eastAsia="Calibri"/>
          <w:b/>
          <w:szCs w:val="28"/>
        </w:rPr>
        <w:t xml:space="preserve"> внесении изменений в Закон Новосибирской области «О дополнительных мерах социальной поддержки многодетных семей на территории Новосибирской области» </w:t>
      </w:r>
      <w:r>
        <w:rPr>
          <w:b/>
          <w:color w:val="000000" w:themeColor="text1"/>
          <w:szCs w:val="28"/>
        </w:rPr>
        <w:t>(первое чтение).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color w:val="000000"/>
          <w:szCs w:val="28"/>
        </w:rPr>
      </w:pPr>
      <w:r>
        <w:rPr>
          <w:color w:val="000000" w:themeColor="text1"/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ED0818" w:rsidRDefault="00A17414">
      <w:pPr>
        <w:tabs>
          <w:tab w:val="left" w:pos="9498"/>
          <w:tab w:val="left" w:pos="9639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5. О проекте изменений в государственную программу Новосибирской области «Содействие занятости населения».</w:t>
      </w:r>
    </w:p>
    <w:p w:rsidR="00ED0818" w:rsidRDefault="00A17414">
      <w:pPr>
        <w:tabs>
          <w:tab w:val="left" w:pos="9498"/>
          <w:tab w:val="left" w:pos="9639"/>
        </w:tabs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ED0818" w:rsidRDefault="00A17414">
      <w:pPr>
        <w:tabs>
          <w:tab w:val="left" w:pos="9498"/>
          <w:tab w:val="left" w:pos="9639"/>
        </w:tabs>
        <w:ind w:firstLine="709"/>
        <w:jc w:val="both"/>
      </w:pPr>
      <w:r>
        <w:rPr>
          <w:b/>
          <w:szCs w:val="28"/>
        </w:rPr>
        <w:t>6. О проекте изменений в государственную программу Новосибирской области «Оказание содействия добровольному переселению в Новосибирскую область соотечественников, проживающих за рубежом».</w:t>
      </w:r>
    </w:p>
    <w:p w:rsidR="00ED0818" w:rsidRDefault="00A17414">
      <w:pPr>
        <w:tabs>
          <w:tab w:val="left" w:pos="9498"/>
          <w:tab w:val="left" w:pos="9639"/>
        </w:tabs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ED0818" w:rsidRDefault="00A17414">
      <w:pPr>
        <w:tabs>
          <w:tab w:val="left" w:pos="9498"/>
          <w:tab w:val="left" w:pos="9639"/>
        </w:tabs>
        <w:ind w:firstLine="709"/>
        <w:jc w:val="both"/>
      </w:pPr>
      <w:r>
        <w:rPr>
          <w:b/>
          <w:szCs w:val="28"/>
        </w:rPr>
        <w:t>7. О проекте изменений в государственную программу Новосибирской области «Социальная поддержка в Новосибирской области».</w:t>
      </w:r>
    </w:p>
    <w:p w:rsidR="00ED0818" w:rsidRDefault="00A17414">
      <w:pPr>
        <w:tabs>
          <w:tab w:val="left" w:pos="9498"/>
          <w:tab w:val="left" w:pos="9639"/>
        </w:tabs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Бахарева</w:t>
      </w:r>
      <w:proofErr w:type="spellEnd"/>
      <w:r>
        <w:rPr>
          <w:szCs w:val="28"/>
        </w:rPr>
        <w:t xml:space="preserve"> Елена Викторовна – министр труда и социального развития Новосибирской области.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8. Об исполнении решений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</w:t>
      </w: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color w:val="000000"/>
        </w:rPr>
      </w:pPr>
      <w:r>
        <w:rPr>
          <w:b/>
          <w:color w:val="000000" w:themeColor="text1"/>
          <w:szCs w:val="28"/>
        </w:rPr>
        <w:t>9. Обеспечение выплат жителям региона в условиях создания единого социального фонда – Социального фонда России.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</w:pPr>
      <w:r>
        <w:rPr>
          <w:szCs w:val="28"/>
        </w:rPr>
        <w:t>Доклад: </w:t>
      </w:r>
      <w:proofErr w:type="spellStart"/>
      <w:r>
        <w:rPr>
          <w:szCs w:val="28"/>
        </w:rPr>
        <w:t>Терепа</w:t>
      </w:r>
      <w:proofErr w:type="spellEnd"/>
      <w:r>
        <w:rPr>
          <w:szCs w:val="28"/>
        </w:rPr>
        <w:t xml:space="preserve"> Александр Григорьевич – управляющий </w:t>
      </w:r>
      <w:r w:rsidR="005B151C">
        <w:rPr>
          <w:szCs w:val="28"/>
        </w:rPr>
        <w:t>О</w:t>
      </w:r>
      <w:r>
        <w:rPr>
          <w:szCs w:val="28"/>
        </w:rPr>
        <w:t>тделением Фонда пенсионного и социального страхования Российской Федерации по Новосибирской области.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10. О внесении изменений в Положение о комитете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ED0818" w:rsidRDefault="00A1741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11. Разное.</w:t>
      </w:r>
    </w:p>
    <w:p w:rsidR="00ED0818" w:rsidRDefault="00ED0818">
      <w:pPr>
        <w:ind w:firstLine="709"/>
        <w:jc w:val="both"/>
        <w:rPr>
          <w:szCs w:val="28"/>
          <w:highlight w:val="yellow"/>
        </w:rPr>
      </w:pPr>
    </w:p>
    <w:p w:rsidR="00ED0818" w:rsidRDefault="00ED0818">
      <w:pPr>
        <w:ind w:firstLine="709"/>
        <w:jc w:val="both"/>
        <w:rPr>
          <w:szCs w:val="28"/>
          <w:highlight w:val="yellow"/>
        </w:rPr>
      </w:pPr>
    </w:p>
    <w:p w:rsidR="00ED0818" w:rsidRDefault="00ED0818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ED0818" w:rsidRDefault="00A17414">
      <w:pPr>
        <w:jc w:val="both"/>
        <w:rPr>
          <w:szCs w:val="28"/>
        </w:rPr>
        <w:sectPr w:rsidR="00ED0818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1134" w:left="1134" w:header="720" w:footer="720" w:gutter="0"/>
          <w:cols w:space="720"/>
          <w:titlePg/>
          <w:docGrid w:linePitch="360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ED0818" w:rsidRDefault="00ED0818">
      <w:pPr>
        <w:jc w:val="both"/>
      </w:pPr>
    </w:p>
    <w:p w:rsidR="00ED0818" w:rsidRDefault="00A17414">
      <w:pPr>
        <w:jc w:val="center"/>
        <w:rPr>
          <w:b/>
        </w:rPr>
      </w:pPr>
      <w:r>
        <w:rPr>
          <w:b/>
        </w:rPr>
        <w:t>Список приглашенных</w:t>
      </w:r>
    </w:p>
    <w:p w:rsidR="00ED0818" w:rsidRDefault="00ED0818">
      <w:pPr>
        <w:jc w:val="both"/>
        <w:rPr>
          <w:rFonts w:eastAsia="Calibri"/>
          <w:szCs w:val="28"/>
          <w:lang w:eastAsia="en-US"/>
        </w:rPr>
      </w:pP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Барковская</w:t>
      </w:r>
      <w:proofErr w:type="spellEnd"/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bCs/>
          <w:szCs w:val="22"/>
          <w:lang w:eastAsia="en-US"/>
        </w:rPr>
        <w:t xml:space="preserve">Ольга Сергеевна – руководитель </w:t>
      </w:r>
      <w:r>
        <w:rPr>
          <w:rFonts w:eastAsia="Calibri"/>
          <w:szCs w:val="22"/>
          <w:lang w:eastAsia="en-US"/>
        </w:rPr>
        <w:t>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Бахарева</w:t>
      </w:r>
      <w:proofErr w:type="spellEnd"/>
      <w:r>
        <w:rPr>
          <w:rFonts w:eastAsia="Calibri"/>
          <w:szCs w:val="28"/>
          <w:lang w:eastAsia="en-US"/>
        </w:rPr>
        <w:t xml:space="preserve"> Елена Викторовна – министр труда и социального развития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Болтенко Надежда Николаевна – Уполномоченный по правам ребенка в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Варда</w:t>
      </w:r>
      <w:proofErr w:type="spellEnd"/>
      <w:r>
        <w:rPr>
          <w:rFonts w:eastAsia="Calibri"/>
          <w:szCs w:val="28"/>
          <w:lang w:eastAsia="en-US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Галл-</w:t>
      </w:r>
      <w:proofErr w:type="spellStart"/>
      <w:r>
        <w:rPr>
          <w:rFonts w:eastAsia="Calibri"/>
          <w:szCs w:val="28"/>
          <w:lang w:eastAsia="en-US"/>
        </w:rPr>
        <w:t>Савальский</w:t>
      </w:r>
      <w:proofErr w:type="spellEnd"/>
      <w:r>
        <w:rPr>
          <w:rFonts w:eastAsia="Calibri"/>
          <w:szCs w:val="28"/>
          <w:lang w:eastAsia="en-US"/>
        </w:rPr>
        <w:t xml:space="preserve"> Игорь Владимирович – член </w:t>
      </w:r>
      <w:r>
        <w:rPr>
          <w:rFonts w:eastAsia="Calibri"/>
          <w:szCs w:val="22"/>
          <w:lang w:eastAsia="en-US"/>
        </w:rPr>
        <w:t xml:space="preserve">Общественной палаты Российской Федерации, </w:t>
      </w:r>
      <w:r>
        <w:rPr>
          <w:rFonts w:eastAsia="Calibri"/>
          <w:szCs w:val="28"/>
          <w:lang w:eastAsia="en-US"/>
        </w:rPr>
        <w:t>председатель общественной организации «Новосибирская областная организация Всероссийского общества инвалидов»;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Гарцуев</w:t>
      </w:r>
      <w:proofErr w:type="spellEnd"/>
      <w:r>
        <w:rPr>
          <w:rFonts w:eastAsia="Calibri"/>
          <w:szCs w:val="28"/>
          <w:lang w:eastAsia="en-US"/>
        </w:rPr>
        <w:t xml:space="preserve"> Сергей Иванович – руководитель аппарата Законодательного Собрания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Гончарова Елена Анатольевна – председатель Контрольно-счетной палаты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Гюнтер Наталья Петровна – аудитор Контрольно-счетной палата Новосибирской области;</w:t>
      </w:r>
    </w:p>
    <w:p w:rsidR="00A17414" w:rsidRDefault="00A17414" w:rsidP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bCs/>
          <w:szCs w:val="28"/>
        </w:rPr>
        <w:t>Есипова Татьяна Павловна – руководитель проектного направления Новосибирской областной общественной организации инвалидов «Общество «ДАУН СИНДРОМ»;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t>Заикина</w:t>
      </w:r>
      <w:proofErr w:type="spellEnd"/>
      <w:r>
        <w:t xml:space="preserve"> Светлана Сергеевна – руководитель Регионального исполкома Общероссийского народного фронта в Новосибирской области</w:t>
      </w:r>
      <w:r>
        <w:rPr>
          <w:rFonts w:eastAsia="Calibri"/>
          <w:szCs w:val="22"/>
          <w:lang w:eastAsia="en-US"/>
        </w:rPr>
        <w:t>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Зерняева</w:t>
      </w:r>
      <w:proofErr w:type="spellEnd"/>
      <w:r>
        <w:rPr>
          <w:rFonts w:eastAsia="Calibri"/>
          <w:szCs w:val="22"/>
          <w:lang w:eastAsia="en-US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szCs w:val="28"/>
        </w:rPr>
        <w:t>Калентьева</w:t>
      </w:r>
      <w:proofErr w:type="spellEnd"/>
      <w:r>
        <w:rPr>
          <w:szCs w:val="28"/>
        </w:rPr>
        <w:t xml:space="preserve"> Наталья Владимировна – заместитель начальника управления – начальник отдела законопроектных работ управления законопроектных работ и ведения регистра министерства юстиции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Калиниченко Александр Викторович – депутат Законодательного Собрания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Квятковская Нина Михайловна – заместитель </w:t>
      </w:r>
      <w:r>
        <w:t>председателя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t>Клюзов Андрей Анатольевич – заместитель Председателя Правительства Новосибирской области – министр региональной политики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Колпаков Иван Александрович – член общественного Совета при Законодательном Собрании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t>Косов Александр Сергеевич</w:t>
      </w:r>
      <w:r>
        <w:rPr>
          <w:bCs/>
        </w:rPr>
        <w:t xml:space="preserve"> </w:t>
      </w:r>
      <w:r>
        <w:rPr>
          <w:szCs w:val="28"/>
        </w:rPr>
        <w:t xml:space="preserve">– временно исполняющий обязанности </w:t>
      </w:r>
      <w:r>
        <w:t>руководителя Государственной инспекции труда – главный государственный инспектор труда в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Кравченко Ольга Васильевна – заместитель председателя комиссии по социальной политике, здравоохранению и трудовым отношениям </w:t>
      </w:r>
      <w:r>
        <w:rPr>
          <w:rFonts w:eastAsia="Calibri"/>
          <w:szCs w:val="22"/>
          <w:lang w:eastAsia="en-US"/>
        </w:rPr>
        <w:t>Общественной палаты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</w:pPr>
      <w:r>
        <w:t>Кузнецова Екатерина Владимировна – председатель регионального отделения общероссийской общественной организации «Всероссийская организация родителей детей-инвалидов и инвалидов старше 18 лет с ментальными и иными нарушениями, нуждающихся в представительстве своих интересов»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</w:pPr>
      <w:r>
        <w:t>Кузнецова Наталья Викторовна – главный внештатный специалист стоматолог министерства здравоохранения Новосибирской области, главный врач государственного бюджетного учреждения здравоохранения Новосибирской области «Клиническая стоматологическая поликлиника № 3», председатель правления региональной общественной организации «Новосибирская областная ассоциация врачей-стоматологов»;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t>Лесневский</w:t>
      </w:r>
      <w:proofErr w:type="spellEnd"/>
      <w: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Незамаева</w:t>
      </w:r>
      <w:proofErr w:type="spellEnd"/>
      <w:r>
        <w:rPr>
          <w:rFonts w:eastAsia="Calibri"/>
          <w:szCs w:val="28"/>
          <w:lang w:eastAsia="en-US"/>
        </w:rPr>
        <w:t xml:space="preserve"> Ольга Борисовна – начальник департамента по социальной политике мэрии города Новосибирска;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Нелюбов Сергей Александрович – заместитель Губернатора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rFonts w:eastAsia="Calibri"/>
          <w:szCs w:val="28"/>
          <w:lang w:eastAsia="en-US"/>
        </w:rPr>
        <w:t>Ночевкина</w:t>
      </w:r>
      <w:proofErr w:type="spellEnd"/>
      <w:r>
        <w:rPr>
          <w:rFonts w:eastAsia="Calibri"/>
          <w:szCs w:val="28"/>
          <w:lang w:eastAsia="en-US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rFonts w:eastAsia="Calibri"/>
          <w:szCs w:val="22"/>
          <w:lang w:eastAsia="en-US"/>
        </w:rPr>
        <w:t>Переладова</w:t>
      </w:r>
      <w:proofErr w:type="spellEnd"/>
      <w:r>
        <w:rPr>
          <w:rFonts w:eastAsia="Calibri"/>
          <w:szCs w:val="22"/>
          <w:lang w:eastAsia="en-US"/>
        </w:rPr>
        <w:t xml:space="preserve"> Ирина Александровна – консультант департамента по правовым вопросам аппарата Законодательного Собрания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Петухов Юрий Федорович – первый заместитель Губернатора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szCs w:val="28"/>
        </w:rPr>
        <w:t>Терепа</w:t>
      </w:r>
      <w:proofErr w:type="spellEnd"/>
      <w:r>
        <w:rPr>
          <w:szCs w:val="28"/>
        </w:rPr>
        <w:t xml:space="preserve"> Александр Григорьевич – управляющий </w:t>
      </w:r>
      <w:r w:rsidR="005B151C">
        <w:rPr>
          <w:szCs w:val="28"/>
        </w:rPr>
        <w:t>О</w:t>
      </w:r>
      <w:bookmarkStart w:id="0" w:name="_GoBack"/>
      <w:bookmarkEnd w:id="0"/>
      <w:r>
        <w:rPr>
          <w:szCs w:val="28"/>
        </w:rPr>
        <w:t>тделением Фонда пенсионного и социального страхования Российской Федерации по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szCs w:val="28"/>
        </w:rPr>
        <w:t>Хальзов</w:t>
      </w:r>
      <w:proofErr w:type="spellEnd"/>
      <w:r>
        <w:rPr>
          <w:szCs w:val="28"/>
        </w:rPr>
        <w:t xml:space="preserve"> Константин Васильевич – министр здравоохранения Новосибирской области</w:t>
      </w:r>
      <w:r>
        <w:rPr>
          <w:rFonts w:eastAsia="Calibri"/>
          <w:szCs w:val="28"/>
          <w:lang w:eastAsia="en-US"/>
        </w:rPr>
        <w:t>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8"/>
          <w:lang w:eastAsia="en-US"/>
        </w:rPr>
      </w:pPr>
      <w:proofErr w:type="spellStart"/>
      <w:r>
        <w:rPr>
          <w:szCs w:val="28"/>
        </w:rPr>
        <w:t>Шалабаева</w:t>
      </w:r>
      <w:proofErr w:type="spellEnd"/>
      <w:r>
        <w:rPr>
          <w:szCs w:val="28"/>
        </w:rPr>
        <w:t xml:space="preserve"> Нина Николаевна – Уполномоченный по правам человека в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ED0818" w:rsidRDefault="00A17414">
      <w:pPr>
        <w:numPr>
          <w:ilvl w:val="0"/>
          <w:numId w:val="6"/>
        </w:numPr>
        <w:ind w:left="0" w:firstLine="709"/>
        <w:jc w:val="both"/>
        <w:rPr>
          <w:rFonts w:eastAsia="Calibri"/>
          <w:szCs w:val="22"/>
          <w:lang w:eastAsia="en-US"/>
        </w:rPr>
      </w:pPr>
      <w:proofErr w:type="spellStart"/>
      <w:r>
        <w:rPr>
          <w:szCs w:val="28"/>
        </w:rPr>
        <w:t>Ягнюкова</w:t>
      </w:r>
      <w:proofErr w:type="spellEnd"/>
      <w:r>
        <w:rPr>
          <w:szCs w:val="28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p w:rsidR="00ED0818" w:rsidRDefault="00ED0818">
      <w:pPr>
        <w:jc w:val="both"/>
        <w:rPr>
          <w:szCs w:val="28"/>
        </w:rPr>
      </w:pPr>
    </w:p>
    <w:sectPr w:rsidR="00ED0818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818" w:rsidRDefault="00A17414">
      <w:r>
        <w:separator/>
      </w:r>
    </w:p>
  </w:endnote>
  <w:endnote w:type="continuationSeparator" w:id="0">
    <w:p w:rsidR="00ED0818" w:rsidRDefault="00A1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818" w:rsidRDefault="00A17414">
      <w:r>
        <w:separator/>
      </w:r>
    </w:p>
  </w:footnote>
  <w:footnote w:type="continuationSeparator" w:id="0">
    <w:p w:rsidR="00ED0818" w:rsidRDefault="00A1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18" w:rsidRDefault="00A17414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ED0818" w:rsidRDefault="00ED081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EndPr/>
    <w:sdtContent>
      <w:p w:rsidR="00ED0818" w:rsidRDefault="00A1741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51C">
          <w:rPr>
            <w:noProof/>
          </w:rPr>
          <w:t>2</w:t>
        </w:r>
        <w:r>
          <w:fldChar w:fldCharType="end"/>
        </w:r>
      </w:p>
    </w:sdtContent>
  </w:sdt>
  <w:p w:rsidR="00ED0818" w:rsidRDefault="00ED0818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18" w:rsidRDefault="00A17414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18" w:rsidRDefault="00A1741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B151C">
      <w:rPr>
        <w:noProof/>
      </w:rPr>
      <w:t>3</w:t>
    </w:r>
    <w:r>
      <w:fldChar w:fldCharType="end"/>
    </w:r>
  </w:p>
  <w:p w:rsidR="00ED0818" w:rsidRDefault="00ED0818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818" w:rsidRDefault="00A17414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ED0818" w:rsidRDefault="00A17414">
    <w:pPr>
      <w:pStyle w:val="ac"/>
      <w:jc w:val="right"/>
      <w:rPr>
        <w:szCs w:val="28"/>
      </w:rPr>
    </w:pPr>
    <w:r>
      <w:rPr>
        <w:szCs w:val="28"/>
      </w:rPr>
      <w:t>к повестке № 4</w:t>
    </w:r>
  </w:p>
  <w:p w:rsidR="00ED0818" w:rsidRDefault="00A17414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ED0818" w:rsidRDefault="00A17414">
    <w:pPr>
      <w:pStyle w:val="ac"/>
      <w:jc w:val="right"/>
      <w:rPr>
        <w:szCs w:val="28"/>
      </w:rPr>
    </w:pPr>
    <w:r>
      <w:rPr>
        <w:szCs w:val="28"/>
      </w:rPr>
      <w:t>от 9 февраля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3595"/>
    <w:multiLevelType w:val="hybridMultilevel"/>
    <w:tmpl w:val="C8702B02"/>
    <w:lvl w:ilvl="0" w:tplc="4C524EB0">
      <w:start w:val="1"/>
      <w:numFmt w:val="decimal"/>
      <w:lvlText w:val="%1."/>
      <w:lvlJc w:val="left"/>
      <w:pPr>
        <w:ind w:left="9008" w:hanging="360"/>
      </w:pPr>
    </w:lvl>
    <w:lvl w:ilvl="1" w:tplc="44C47EA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BC8AF2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C32390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698018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CDED92A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C1DEE5B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9BE600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D7ADC8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1B71661E"/>
    <w:multiLevelType w:val="hybridMultilevel"/>
    <w:tmpl w:val="CBD661A0"/>
    <w:lvl w:ilvl="0" w:tplc="B0CE5D5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4A0C466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3B2B52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E80EF922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450C61B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FC4441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4DCAF5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B3A9E7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E19CD970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264D117C"/>
    <w:multiLevelType w:val="hybridMultilevel"/>
    <w:tmpl w:val="D0EA43AE"/>
    <w:lvl w:ilvl="0" w:tplc="D80273E2">
      <w:start w:val="1"/>
      <w:numFmt w:val="decimal"/>
      <w:lvlText w:val="%1."/>
      <w:lvlJc w:val="left"/>
      <w:pPr>
        <w:ind w:left="720" w:hanging="360"/>
      </w:pPr>
    </w:lvl>
    <w:lvl w:ilvl="1" w:tplc="163407B8">
      <w:start w:val="1"/>
      <w:numFmt w:val="lowerLetter"/>
      <w:lvlText w:val="%2."/>
      <w:lvlJc w:val="left"/>
      <w:pPr>
        <w:ind w:left="1440" w:hanging="360"/>
      </w:pPr>
    </w:lvl>
    <w:lvl w:ilvl="2" w:tplc="89A295D2">
      <w:start w:val="1"/>
      <w:numFmt w:val="lowerRoman"/>
      <w:lvlText w:val="%3."/>
      <w:lvlJc w:val="right"/>
      <w:pPr>
        <w:ind w:left="2160" w:hanging="180"/>
      </w:pPr>
    </w:lvl>
    <w:lvl w:ilvl="3" w:tplc="3D94D5B2">
      <w:start w:val="1"/>
      <w:numFmt w:val="decimal"/>
      <w:lvlText w:val="%4."/>
      <w:lvlJc w:val="left"/>
      <w:pPr>
        <w:ind w:left="2880" w:hanging="360"/>
      </w:pPr>
    </w:lvl>
    <w:lvl w:ilvl="4" w:tplc="9348C4E6">
      <w:start w:val="1"/>
      <w:numFmt w:val="lowerLetter"/>
      <w:lvlText w:val="%5."/>
      <w:lvlJc w:val="left"/>
      <w:pPr>
        <w:ind w:left="3600" w:hanging="360"/>
      </w:pPr>
    </w:lvl>
    <w:lvl w:ilvl="5" w:tplc="5A94580E">
      <w:start w:val="1"/>
      <w:numFmt w:val="lowerRoman"/>
      <w:lvlText w:val="%6."/>
      <w:lvlJc w:val="right"/>
      <w:pPr>
        <w:ind w:left="4320" w:hanging="180"/>
      </w:pPr>
    </w:lvl>
    <w:lvl w:ilvl="6" w:tplc="70E0A11C">
      <w:start w:val="1"/>
      <w:numFmt w:val="decimal"/>
      <w:lvlText w:val="%7."/>
      <w:lvlJc w:val="left"/>
      <w:pPr>
        <w:ind w:left="5040" w:hanging="360"/>
      </w:pPr>
    </w:lvl>
    <w:lvl w:ilvl="7" w:tplc="2992224C">
      <w:start w:val="1"/>
      <w:numFmt w:val="lowerLetter"/>
      <w:lvlText w:val="%8."/>
      <w:lvlJc w:val="left"/>
      <w:pPr>
        <w:ind w:left="5760" w:hanging="360"/>
      </w:pPr>
    </w:lvl>
    <w:lvl w:ilvl="8" w:tplc="3EC4748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78FB"/>
    <w:multiLevelType w:val="hybridMultilevel"/>
    <w:tmpl w:val="27345172"/>
    <w:lvl w:ilvl="0" w:tplc="FC12CE84">
      <w:start w:val="1"/>
      <w:numFmt w:val="decimal"/>
      <w:lvlText w:val="%1."/>
      <w:lvlJc w:val="left"/>
      <w:pPr>
        <w:ind w:left="720" w:hanging="360"/>
      </w:pPr>
    </w:lvl>
    <w:lvl w:ilvl="1" w:tplc="236C2DCC">
      <w:start w:val="1"/>
      <w:numFmt w:val="lowerLetter"/>
      <w:lvlText w:val="%2."/>
      <w:lvlJc w:val="left"/>
      <w:pPr>
        <w:ind w:left="1440" w:hanging="360"/>
      </w:pPr>
    </w:lvl>
    <w:lvl w:ilvl="2" w:tplc="4DFC0FE2">
      <w:start w:val="1"/>
      <w:numFmt w:val="lowerRoman"/>
      <w:lvlText w:val="%3."/>
      <w:lvlJc w:val="right"/>
      <w:pPr>
        <w:ind w:left="2160" w:hanging="180"/>
      </w:pPr>
    </w:lvl>
    <w:lvl w:ilvl="3" w:tplc="C2BA13F4">
      <w:start w:val="1"/>
      <w:numFmt w:val="decimal"/>
      <w:lvlText w:val="%4."/>
      <w:lvlJc w:val="left"/>
      <w:pPr>
        <w:ind w:left="2880" w:hanging="360"/>
      </w:pPr>
    </w:lvl>
    <w:lvl w:ilvl="4" w:tplc="D64EF2E2">
      <w:start w:val="1"/>
      <w:numFmt w:val="lowerLetter"/>
      <w:lvlText w:val="%5."/>
      <w:lvlJc w:val="left"/>
      <w:pPr>
        <w:ind w:left="3600" w:hanging="360"/>
      </w:pPr>
    </w:lvl>
    <w:lvl w:ilvl="5" w:tplc="6FC67F08">
      <w:start w:val="1"/>
      <w:numFmt w:val="lowerRoman"/>
      <w:lvlText w:val="%6."/>
      <w:lvlJc w:val="right"/>
      <w:pPr>
        <w:ind w:left="4320" w:hanging="180"/>
      </w:pPr>
    </w:lvl>
    <w:lvl w:ilvl="6" w:tplc="BE38E214">
      <w:start w:val="1"/>
      <w:numFmt w:val="decimal"/>
      <w:lvlText w:val="%7."/>
      <w:lvlJc w:val="left"/>
      <w:pPr>
        <w:ind w:left="5040" w:hanging="360"/>
      </w:pPr>
    </w:lvl>
    <w:lvl w:ilvl="7" w:tplc="D8A49CD2">
      <w:start w:val="1"/>
      <w:numFmt w:val="lowerLetter"/>
      <w:lvlText w:val="%8."/>
      <w:lvlJc w:val="left"/>
      <w:pPr>
        <w:ind w:left="5760" w:hanging="360"/>
      </w:pPr>
    </w:lvl>
    <w:lvl w:ilvl="8" w:tplc="CB74AC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C6781"/>
    <w:multiLevelType w:val="hybridMultilevel"/>
    <w:tmpl w:val="F592A440"/>
    <w:lvl w:ilvl="0" w:tplc="BCA8ED34">
      <w:start w:val="1"/>
      <w:numFmt w:val="decimal"/>
      <w:lvlText w:val="%1."/>
      <w:lvlJc w:val="left"/>
      <w:pPr>
        <w:ind w:left="720" w:hanging="360"/>
      </w:pPr>
    </w:lvl>
    <w:lvl w:ilvl="1" w:tplc="7A988B4E">
      <w:start w:val="1"/>
      <w:numFmt w:val="lowerLetter"/>
      <w:lvlText w:val="%2."/>
      <w:lvlJc w:val="left"/>
      <w:pPr>
        <w:ind w:left="1440" w:hanging="360"/>
      </w:pPr>
    </w:lvl>
    <w:lvl w:ilvl="2" w:tplc="A53C7082">
      <w:start w:val="1"/>
      <w:numFmt w:val="lowerRoman"/>
      <w:lvlText w:val="%3."/>
      <w:lvlJc w:val="right"/>
      <w:pPr>
        <w:ind w:left="2160" w:hanging="180"/>
      </w:pPr>
    </w:lvl>
    <w:lvl w:ilvl="3" w:tplc="B294759C">
      <w:start w:val="1"/>
      <w:numFmt w:val="decimal"/>
      <w:lvlText w:val="%4."/>
      <w:lvlJc w:val="left"/>
      <w:pPr>
        <w:ind w:left="2880" w:hanging="360"/>
      </w:pPr>
    </w:lvl>
    <w:lvl w:ilvl="4" w:tplc="7BB69488">
      <w:start w:val="1"/>
      <w:numFmt w:val="lowerLetter"/>
      <w:lvlText w:val="%5."/>
      <w:lvlJc w:val="left"/>
      <w:pPr>
        <w:ind w:left="3600" w:hanging="360"/>
      </w:pPr>
    </w:lvl>
    <w:lvl w:ilvl="5" w:tplc="C9B8181C">
      <w:start w:val="1"/>
      <w:numFmt w:val="lowerRoman"/>
      <w:lvlText w:val="%6."/>
      <w:lvlJc w:val="right"/>
      <w:pPr>
        <w:ind w:left="4320" w:hanging="180"/>
      </w:pPr>
    </w:lvl>
    <w:lvl w:ilvl="6" w:tplc="2FE491B0">
      <w:start w:val="1"/>
      <w:numFmt w:val="decimal"/>
      <w:lvlText w:val="%7."/>
      <w:lvlJc w:val="left"/>
      <w:pPr>
        <w:ind w:left="5040" w:hanging="360"/>
      </w:pPr>
    </w:lvl>
    <w:lvl w:ilvl="7" w:tplc="A70E3750">
      <w:start w:val="1"/>
      <w:numFmt w:val="lowerLetter"/>
      <w:lvlText w:val="%8."/>
      <w:lvlJc w:val="left"/>
      <w:pPr>
        <w:ind w:left="5760" w:hanging="360"/>
      </w:pPr>
    </w:lvl>
    <w:lvl w:ilvl="8" w:tplc="4E70B0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220D1"/>
    <w:multiLevelType w:val="hybridMultilevel"/>
    <w:tmpl w:val="56521576"/>
    <w:lvl w:ilvl="0" w:tplc="C940225A">
      <w:start w:val="1"/>
      <w:numFmt w:val="decimal"/>
      <w:lvlText w:val="%1."/>
      <w:lvlJc w:val="left"/>
      <w:pPr>
        <w:ind w:left="9008" w:hanging="360"/>
      </w:pPr>
    </w:lvl>
    <w:lvl w:ilvl="1" w:tplc="232A4EC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E0A0EE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6B6F15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34E3F0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A6C67D9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A1CCE2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E32128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65857F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4FAF3A77"/>
    <w:multiLevelType w:val="hybridMultilevel"/>
    <w:tmpl w:val="31E6C870"/>
    <w:lvl w:ilvl="0" w:tplc="E32EF150">
      <w:start w:val="1"/>
      <w:numFmt w:val="decimal"/>
      <w:lvlText w:val="%1."/>
      <w:lvlJc w:val="left"/>
      <w:pPr>
        <w:ind w:left="1429" w:hanging="360"/>
      </w:pPr>
    </w:lvl>
    <w:lvl w:ilvl="1" w:tplc="180E4608">
      <w:start w:val="1"/>
      <w:numFmt w:val="lowerLetter"/>
      <w:lvlText w:val="%2."/>
      <w:lvlJc w:val="left"/>
      <w:pPr>
        <w:ind w:left="2149" w:hanging="360"/>
      </w:pPr>
    </w:lvl>
    <w:lvl w:ilvl="2" w:tplc="23E202FC">
      <w:start w:val="1"/>
      <w:numFmt w:val="lowerRoman"/>
      <w:lvlText w:val="%3."/>
      <w:lvlJc w:val="right"/>
      <w:pPr>
        <w:ind w:left="2869" w:hanging="180"/>
      </w:pPr>
    </w:lvl>
    <w:lvl w:ilvl="3" w:tplc="FBAE08FC">
      <w:start w:val="1"/>
      <w:numFmt w:val="decimal"/>
      <w:lvlText w:val="%4."/>
      <w:lvlJc w:val="left"/>
      <w:pPr>
        <w:ind w:left="3589" w:hanging="360"/>
      </w:pPr>
    </w:lvl>
    <w:lvl w:ilvl="4" w:tplc="1F86B6D2">
      <w:start w:val="1"/>
      <w:numFmt w:val="lowerLetter"/>
      <w:lvlText w:val="%5."/>
      <w:lvlJc w:val="left"/>
      <w:pPr>
        <w:ind w:left="4309" w:hanging="360"/>
      </w:pPr>
    </w:lvl>
    <w:lvl w:ilvl="5" w:tplc="30A22C96">
      <w:start w:val="1"/>
      <w:numFmt w:val="lowerRoman"/>
      <w:lvlText w:val="%6."/>
      <w:lvlJc w:val="right"/>
      <w:pPr>
        <w:ind w:left="5029" w:hanging="180"/>
      </w:pPr>
    </w:lvl>
    <w:lvl w:ilvl="6" w:tplc="BAD28830">
      <w:start w:val="1"/>
      <w:numFmt w:val="decimal"/>
      <w:lvlText w:val="%7."/>
      <w:lvlJc w:val="left"/>
      <w:pPr>
        <w:ind w:left="5749" w:hanging="360"/>
      </w:pPr>
    </w:lvl>
    <w:lvl w:ilvl="7" w:tplc="19344A72">
      <w:start w:val="1"/>
      <w:numFmt w:val="lowerLetter"/>
      <w:lvlText w:val="%8."/>
      <w:lvlJc w:val="left"/>
      <w:pPr>
        <w:ind w:left="6469" w:hanging="360"/>
      </w:pPr>
    </w:lvl>
    <w:lvl w:ilvl="8" w:tplc="68D08F06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5776CE5"/>
    <w:multiLevelType w:val="hybridMultilevel"/>
    <w:tmpl w:val="A6802EA6"/>
    <w:lvl w:ilvl="0" w:tplc="DEC6EF48">
      <w:start w:val="1"/>
      <w:numFmt w:val="decimal"/>
      <w:lvlText w:val="%1."/>
      <w:lvlJc w:val="left"/>
      <w:pPr>
        <w:ind w:left="1429" w:hanging="360"/>
      </w:pPr>
    </w:lvl>
    <w:lvl w:ilvl="1" w:tplc="4E044036">
      <w:start w:val="1"/>
      <w:numFmt w:val="lowerLetter"/>
      <w:lvlText w:val="%2."/>
      <w:lvlJc w:val="left"/>
      <w:pPr>
        <w:ind w:left="2149" w:hanging="360"/>
      </w:pPr>
    </w:lvl>
    <w:lvl w:ilvl="2" w:tplc="E9B20A02">
      <w:start w:val="1"/>
      <w:numFmt w:val="lowerRoman"/>
      <w:lvlText w:val="%3."/>
      <w:lvlJc w:val="right"/>
      <w:pPr>
        <w:ind w:left="2869" w:hanging="180"/>
      </w:pPr>
    </w:lvl>
    <w:lvl w:ilvl="3" w:tplc="44ACF02A">
      <w:start w:val="1"/>
      <w:numFmt w:val="decimal"/>
      <w:lvlText w:val="%4."/>
      <w:lvlJc w:val="left"/>
      <w:pPr>
        <w:ind w:left="3589" w:hanging="360"/>
      </w:pPr>
    </w:lvl>
    <w:lvl w:ilvl="4" w:tplc="2666966C">
      <w:start w:val="1"/>
      <w:numFmt w:val="lowerLetter"/>
      <w:lvlText w:val="%5."/>
      <w:lvlJc w:val="left"/>
      <w:pPr>
        <w:ind w:left="4309" w:hanging="360"/>
      </w:pPr>
    </w:lvl>
    <w:lvl w:ilvl="5" w:tplc="361EA8A6">
      <w:start w:val="1"/>
      <w:numFmt w:val="lowerRoman"/>
      <w:lvlText w:val="%6."/>
      <w:lvlJc w:val="right"/>
      <w:pPr>
        <w:ind w:left="5029" w:hanging="180"/>
      </w:pPr>
    </w:lvl>
    <w:lvl w:ilvl="6" w:tplc="8AF07C24">
      <w:start w:val="1"/>
      <w:numFmt w:val="decimal"/>
      <w:lvlText w:val="%7."/>
      <w:lvlJc w:val="left"/>
      <w:pPr>
        <w:ind w:left="5749" w:hanging="360"/>
      </w:pPr>
    </w:lvl>
    <w:lvl w:ilvl="7" w:tplc="03623DE0">
      <w:start w:val="1"/>
      <w:numFmt w:val="lowerLetter"/>
      <w:lvlText w:val="%8."/>
      <w:lvlJc w:val="left"/>
      <w:pPr>
        <w:ind w:left="6469" w:hanging="360"/>
      </w:pPr>
    </w:lvl>
    <w:lvl w:ilvl="8" w:tplc="2FC4F01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18"/>
    <w:rsid w:val="005B151C"/>
    <w:rsid w:val="00A17414"/>
    <w:rsid w:val="00ED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4598E"/>
  <w15:docId w15:val="{6766FFF8-4477-431F-8D4C-2E648CB6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1359</Words>
  <Characters>7752</Characters>
  <Application>Microsoft Office Word</Application>
  <DocSecurity>0</DocSecurity>
  <Lines>64</Lines>
  <Paragraphs>18</Paragraphs>
  <ScaleCrop>false</ScaleCrop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11</cp:revision>
  <dcterms:created xsi:type="dcterms:W3CDTF">2023-01-13T05:17:00Z</dcterms:created>
  <dcterms:modified xsi:type="dcterms:W3CDTF">2023-02-02T09:42:00Z</dcterms:modified>
</cp:coreProperties>
</file>