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</w:pP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-142875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8861243" name=""/>
                        <pic:cNvPicPr/>
                        <pic:nvPr/>
                      </pic:nvPicPr>
                      <pic:blipFill>
                        <a:blip r:embed="rId9"/>
                        <a:srcRect l="0" t="0" r="-4825" b="0"/>
                        <a:stretch/>
                      </pic:blipFill>
                      <pic:spPr bwMode="auto">
                        <a:xfrm rot="0" flipH="0" flipV="0">
                          <a:off x="0" y="0"/>
                          <a:ext cx="57911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4.4pt;mso-position-horizontal:absolute;mso-position-vertical-relative:text;margin-top:-11.2pt;mso-position-vertical:absolute;width:45.6pt;height:51.8pt;mso-wrap-distance-left:9.0pt;mso-wrap-distance-top:0.0pt;mso-wrap-distance-right:9.0pt;mso-wrap-distance-bottom:0.0pt;rotation:0;" stroked="f">
                <v:path textboxrect="0,0,0,0"/>
                <v:imagedata r:id="rId9" o:title=""/>
              </v:shape>
            </w:pict>
          </mc:Fallback>
        </mc:AlternateContent>
      </w:r>
    </w:p>
    <w:p/>
    <w:p/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ЗАКОНОДАТЕЛЬНОЕ СОБРАНИЕ НОВОСИБИРСКОЙ ОБЛАСТИ</w:t>
      </w:r>
    </w:p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16"/>
          <w:szCs w:val="16"/>
        </w:rPr>
      </w:r>
    </w:p>
    <w:p>
      <w:pPr>
        <w:pStyle w:val="602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взаимодействию с правоохранительными органами </w:t>
      </w:r>
    </w:p>
    <w:p>
      <w:pPr>
        <w:pStyle w:val="602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противодействию коррупции </w:t>
      </w:r>
    </w:p>
    <w:tbl>
      <w:tblPr>
        <w:tblW w:w="10042" w:type="dxa"/>
        <w:tblLayout w:type="fixed"/>
        <w:tblLook w:val="01E0" w:firstRow="1" w:lastRow="1" w:firstColumn="1" w:lastColumn="1" w:noHBand="0" w:noVBand="0"/>
      </w:tblPr>
      <w:tblGrid>
        <w:gridCol w:w="3347"/>
        <w:gridCol w:w="3210"/>
        <w:gridCol w:w="3485"/>
      </w:tblGrid>
      <w:tr>
        <w:trPr>
          <w:trHeight w:val="638"/>
        </w:trPr>
        <w:tc>
          <w:tcPr>
            <w:tcW w:w="3347" w:type="dxa"/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Кирова, 3, к.503, </w:t>
            </w:r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Новосибирск, 630007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10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85" w:type="dxa"/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телеф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/факс: 293-53-92</w:t>
            </w:r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corupt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 xml:space="preserve">zsnso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47"/>
        <w:gridCol w:w="3465"/>
        <w:gridCol w:w="1842"/>
        <w:gridCol w:w="994"/>
      </w:tblGrid>
      <w:tr>
        <w:trPr/>
        <w:tc>
          <w:tcPr>
            <w:tcW w:w="294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17780</wp:posOffset>
                      </wp:positionV>
                      <wp:extent cx="6463665" cy="0"/>
                      <wp:effectExtent l="0" t="0" r="13335" b="19050"/>
                      <wp:wrapNone/>
                      <wp:docPr id="2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6366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60288;mso-wrap-distance-left:9.0pt;mso-wrap-distance-top:0.0pt;mso-wrap-distance-right:9.0pt;mso-wrap-distance-bottom:0.0pt;flip:y;visibility:visible;" from="-23.4pt,1.4pt" to="485.6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65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</w:p>
        </w:tc>
      </w:tr>
    </w:tbl>
    <w:p>
      <w:pPr>
        <w:pStyle w:val="1_637"/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7 </w:t>
      </w:r>
    </w:p>
    <w:p>
      <w:pPr>
        <w:pStyle w:val="60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</w:t>
      </w:r>
    </w:p>
    <w:p>
      <w:pPr>
        <w:pStyle w:val="602"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Присутствовали: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5593"/>
      </w:tblGrid>
      <w:tr>
        <w:trPr>
          <w:trHeight w:val="956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Председатель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(председательствующий):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Шпикельман Александр Михайлович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139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Заместители председателя комитета: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9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Быков Виталий Евгеньевич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9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9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Члены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Калиниченко Александр Викторович</w:t>
            </w:r>
          </w:p>
          <w:p>
            <w:pPr>
              <w:pStyle w:val="602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Кива Павел Николаевич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1262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 xml:space="preserve">Курочкин Дмитрий Павлович</w:t>
            </w:r>
            <w:r>
              <w:rPr>
                <w:u w:val="none"/>
              </w:rPr>
            </w:r>
          </w:p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Новосёлов Яков Борисович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 xml:space="preserve">Смышляев Евгений Валерьевич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r>
          </w:p>
        </w:tc>
      </w:tr>
      <w:tr>
        <w:trPr>
          <w:trHeight w:val="569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Тырина Елена Николаевна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9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Юданов Анатолий Васильевич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69"/>
        </w:trPr>
        <w:tc>
          <w:tcPr>
            <w:tcW w:w="4393" w:type="dxa"/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Референт: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9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Ноздрюхина Ольга Викторовна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02"/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Приглашенные:</w:t>
      </w:r>
      <w:r>
        <w:rPr>
          <w:rFonts w:ascii="Times New Roman" w:hAnsi="Times New Roman" w:cs="Times New Roman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еменюк Александр Васильевич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председателя Общественного Совета при Законодательном Собрании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Михайлова Елена Григорьевна - консультант департамента по правовым вопросам;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Косенкова Елена Игоревна – консультант 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bottom w:val="single" w:color="000000" w:sz="12" w:space="0"/>
        </w:pBdr>
        <w:spacing w:after="0" w:line="240" w:lineRule="auto"/>
        <w:ind w:firstLine="629"/>
        <w:jc w:val="both"/>
      </w:pPr>
      <w:r>
        <w:rPr>
          <w:rFonts w:ascii="Times New Roman" w:hAnsi="Times New Roman"/>
          <w:highlight w:val="none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 О проекте повестки дня.</w:t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овестку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утвердить.</w:t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О предложениях в план работы Законодательного Собрания Новосибирской области на 20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24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».</w:t>
      </w: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</w:p>
    <w:p>
      <w:pPr>
        <w:pStyle w:val="602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в план работы Законодательного Собрания Новосибирской области на 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год следующие мероприятия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64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"/>
        <w:gridCol w:w="3546"/>
        <w:gridCol w:w="3545"/>
        <w:gridCol w:w="2128"/>
      </w:tblGrid>
      <w:tr>
        <w:trPr/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Style w:val="1_2096"/>
                <w:rFonts w:ascii="Times New Roman" w:hAnsi="Times New Roman" w:cs="Times New Roman"/>
                <w:sz w:val="27"/>
                <w:szCs w:val="27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02"/>
            </w:pPr>
            <w:r>
              <w:rPr>
                <w:rStyle w:val="1_2096"/>
                <w:rFonts w:ascii="Times New Roman" w:hAnsi="Times New Roman" w:cs="Times New Roman"/>
                <w:sz w:val="27"/>
                <w:szCs w:val="27"/>
              </w:rPr>
              <w:t xml:space="preserve">Ответственные</w:t>
            </w:r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Style w:val="1_2096"/>
                <w:rFonts w:ascii="Times New Roman" w:hAnsi="Times New Roman" w:cs="Times New Roman"/>
                <w:sz w:val="27"/>
                <w:szCs w:val="27"/>
              </w:rPr>
              <w:t xml:space="preserve">за исполнение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Style w:val="1_2096"/>
                <w:rFonts w:ascii="Times New Roman" w:hAnsi="Times New Roman" w:cs="Times New Roman"/>
                <w:sz w:val="27"/>
                <w:szCs w:val="27"/>
              </w:rPr>
              <w:t xml:space="preserve">Сроки исполнения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заседаний комиссии (в том числе выездных)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 и аппарат комиссии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Ежеквартально (второй вторник месяца)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и проведение депутатских слушаний, совещаний,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круглых столов, семинаров, конференций, рабочих групп, созданных комиссией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 и аппарат комиссии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года (по мере необходимости)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Прием граждан в комиссии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 и аппарат комиссии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Еженедельно по средам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выступлений в СМИ по направлениям деятельности комиссии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Председатель, заместители председателя, члены комиссии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течение года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отчетов о деятельности комиссии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и аппарат комиссии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Полугодие, год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02"/>
        <w:ind w:left="0" w:right="0" w:firstLine="567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>
      <w:pPr>
        <w:pStyle w:val="602"/>
        <w:ind w:left="0" w:right="0"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</w:p>
    <w:p>
      <w:pPr>
        <w:pStyle w:val="602"/>
        <w:ind w:left="0" w:right="0" w:firstLine="567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602"/>
        <w:ind w:left="0" w:right="0" w:firstLine="567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А.М. Шпикельман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599"/>
    <w:next w:val="599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599"/>
    <w:next w:val="599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599"/>
    <w:next w:val="599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599"/>
    <w:next w:val="599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599"/>
    <w:next w:val="599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599"/>
    <w:next w:val="599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599"/>
    <w:next w:val="599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599"/>
    <w:next w:val="599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ind w:left="720"/>
      <w:contextualSpacing/>
    </w:pPr>
  </w:style>
  <w:style w:type="character" w:styleId="608" w:default="1">
    <w:name w:val="Default Paragraph Font"/>
    <w:uiPriority w:val="1"/>
    <w:semiHidden/>
    <w:unhideWhenUsed/>
  </w:style>
  <w:style w:type="paragraph" w:styleId="1_637" w:customStyle="1">
    <w:name w:val="Нижний колонтитул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center" w:pos="4536" w:leader="none"/>
        <w:tab w:val="right" w:pos="9072" w:leader="none"/>
      </w:tabs>
      <w:spacing w:before="0" w:beforeAutospacing="0" w:after="0" w:afterAutospacing="0" w:line="240" w:lineRule="auto"/>
      <w:ind w:left="0" w:right="0" w:firstLine="709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8" w:customStyle="1">
    <w:name w:val="Body Text 2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120" w:afterAutospacing="0" w:line="48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9" w:customStyle="1">
    <w:name w:val="Заголовок 1"/>
    <w:qFormat/>
    <w:pPr>
      <w:keepNext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624"/>
      <w:contextualSpacing w:val="0"/>
      <w:jc w:val="center"/>
      <w:outlineLvl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096" w:customStyle="1">
    <w:name w:val="Строгий"/>
    <w:link w:val="815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2023-10-19T08:51:54Z</dcterms:modified>
</cp:coreProperties>
</file>