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59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9"/>
      </w:pPr>
      <w:r/>
      <w:r/>
    </w:p>
    <w:p>
      <w:pPr>
        <w:pStyle w:val="854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Повестка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заседания комиссии 27 июня 2024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right="282"/>
        <w:jc w:val="right"/>
        <w:tabs>
          <w:tab w:val="left" w:pos="7513" w:leader="none"/>
          <w:tab w:val="left" w:pos="93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14: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right="282"/>
        <w:jc w:val="right"/>
        <w:tabs>
          <w:tab w:val="left" w:pos="7513" w:leader="none"/>
          <w:tab w:val="left" w:pos="93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Малый зал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right="140"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Приглашенные: по отдельному списку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rPr>
          <w:sz w:val="16"/>
          <w:szCs w:val="16"/>
        </w:rPr>
        <w:pBdr>
          <w:bottom w:val="single" w:color="FFFFFF" w:sz="6" w:space="26"/>
        </w:pBdr>
      </w:pPr>
      <w:r>
        <w:rPr>
          <w:rFonts w:eastAsia="Calibri"/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224155</wp:posOffset>
                </wp:positionV>
                <wp:extent cx="6067425" cy="0"/>
                <wp:effectExtent l="0" t="0" r="0" b="0"/>
                <wp:wrapNone/>
                <wp:docPr id="3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06742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2;mso-wrap-distance-left:9.00pt;mso-wrap-distance-top:0.00pt;mso-wrap-distance-right:9.00pt;mso-wrap-distance-bottom:0.00pt;flip:y;visibility:visible;" from="-2.5pt,17.6pt" to="475.2pt,17.6pt" filled="f" strokecolor="#000000" strokeweight="1.50pt"/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4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1. О проекте повестки дня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right="-18" w:firstLine="567"/>
        <w:rPr>
          <w:sz w:val="24"/>
          <w:szCs w:val="24"/>
        </w:rPr>
      </w:pPr>
      <w:r>
        <w:rPr>
          <w:sz w:val="24"/>
          <w:szCs w:val="24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right="-18" w:firstLine="567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</w:t>
      </w:r>
      <w:r>
        <w:rPr>
          <w:b/>
          <w:bCs/>
          <w:spacing w:val="2"/>
          <w:sz w:val="24"/>
          <w:szCs w:val="24"/>
        </w:rPr>
        <w:t xml:space="preserve">О состоянии законности и правопорядка в регионе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-1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Доклад: представители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правоохранительных органов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ind w:left="0" w:right="0" w:firstLine="567"/>
        <w:jc w:val="both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3.  О проекте федерального закона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4"/>
          <w:szCs w:val="24"/>
        </w:rPr>
        <w:t xml:space="preserve">№ 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 xml:space="preserve">648716-8 «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 xml:space="preserve">О внесении изменения в статью 37 Уголовного кодекса Российской Федерации»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4"/>
        <w:ind w:right="-1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right="-18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4"/>
        <w:ind w:right="-18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</w:t>
        <w:tab/>
        <w:t xml:space="preserve">                          </w:t>
        <w:tab/>
        <w:tab/>
        <w:tab/>
        <w:tab/>
        <w:tab/>
        <w:t xml:space="preserve">А.М.Шпикельман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5</cp:revision>
  <dcterms:created xsi:type="dcterms:W3CDTF">2023-12-25T04:09:00Z</dcterms:created>
  <dcterms:modified xsi:type="dcterms:W3CDTF">2024-06-25T09:44:33Z</dcterms:modified>
  <cp:version>1048576</cp:version>
</cp:coreProperties>
</file>