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pt;mso-position-horizontal:absolute;mso-position-vertical-relative:text;margin-top:1.9pt;mso-position-vertical:absolute;width:45.9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/>
    </w:p>
    <w:p>
      <w:pPr>
        <w:pStyle w:val="836"/>
        <w:jc w:val="center"/>
        <w:rPr>
          <w:b/>
        </w:rPr>
      </w:pPr>
      <w:r>
        <w:rPr>
          <w:b/>
        </w:rPr>
      </w:r>
      <w:r/>
    </w:p>
    <w:p>
      <w:pPr>
        <w:pStyle w:val="83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83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83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3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837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837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36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/>
          </w:p>
          <w:p>
            <w:pPr>
              <w:pStyle w:val="83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/>
          </w:p>
          <w:p>
            <w:pPr>
              <w:pStyle w:val="841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42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42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42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42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42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42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42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41"/>
        <w:rPr>
          <w:sz w:val="16"/>
          <w:szCs w:val="16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</w:rPr>
      </w:r>
      <w:r/>
    </w:p>
    <w:p>
      <w:pPr>
        <w:pStyle w:val="841"/>
        <w:rPr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rPr>
          <w:sz w:val="16"/>
          <w:szCs w:val="16"/>
        </w:rPr>
      </w:r>
      <w:r/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36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/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36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pStyle w:val="836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Повестка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3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заседания комиссии 14 марта 2024 года</w:t>
      </w:r>
      <w:r>
        <w:rPr>
          <w:sz w:val="24"/>
          <w:szCs w:val="24"/>
        </w:rPr>
      </w:r>
      <w:r/>
    </w:p>
    <w:p>
      <w:pPr>
        <w:pStyle w:val="836"/>
        <w:ind w:right="282"/>
        <w:jc w:val="right"/>
        <w:tabs>
          <w:tab w:val="left" w:pos="7513" w:leader="none"/>
          <w:tab w:val="left" w:pos="93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14: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</w:r>
      <w:r/>
    </w:p>
    <w:p>
      <w:pPr>
        <w:pStyle w:val="836"/>
        <w:ind w:right="282"/>
        <w:jc w:val="right"/>
        <w:tabs>
          <w:tab w:val="left" w:pos="7513" w:leader="none"/>
          <w:tab w:val="left" w:pos="93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Малый зал </w:t>
      </w:r>
      <w:r>
        <w:rPr>
          <w:sz w:val="24"/>
          <w:szCs w:val="24"/>
        </w:rPr>
      </w:r>
      <w:r/>
    </w:p>
    <w:p>
      <w:pPr>
        <w:pStyle w:val="836"/>
        <w:ind w:right="140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Приглашенные: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</w:r>
      <w:r/>
    </w:p>
    <w:p>
      <w:pPr>
        <w:pStyle w:val="836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>
        <w:rPr>
          <w:sz w:val="24"/>
          <w:szCs w:val="24"/>
        </w:rPr>
      </w:r>
      <w:r/>
    </w:p>
    <w:p>
      <w:pPr>
        <w:pStyle w:val="836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Кириллов Алексей Николаевич - </w:t>
      </w:r>
      <w:r>
        <w:rPr>
          <w:sz w:val="24"/>
          <w:szCs w:val="24"/>
        </w:rPr>
        <w:t xml:space="preserve">руководитель департамента</w:t>
      </w:r>
      <w:r>
        <w:rPr>
          <w:sz w:val="24"/>
          <w:szCs w:val="24"/>
        </w:rPr>
        <w:t xml:space="preserve"> административных органов администрации Губернатора Новосибирской области и Правительства Новосибирской области;</w:t>
      </w:r>
      <w:r>
        <w:rPr>
          <w:sz w:val="24"/>
          <w:szCs w:val="24"/>
        </w:rPr>
      </w:r>
      <w:r/>
    </w:p>
    <w:p>
      <w:pPr>
        <w:pStyle w:val="841"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Тивяков Алексей Васильевич – начальник </w:t>
      </w:r>
      <w:r>
        <w:rPr>
          <w:sz w:val="24"/>
          <w:szCs w:val="24"/>
        </w:rPr>
        <w:t xml:space="preserve"> отдела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sz w:val="24"/>
          <w:szCs w:val="24"/>
          <w:highlight w:val="none"/>
        </w:rPr>
        <w:t xml:space="preserve">;</w:t>
      </w:r>
      <w:r/>
    </w:p>
    <w:p>
      <w:pPr>
        <w:ind w:left="0" w:right="0" w:firstLine="426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Толстых Вячеслав Леонидович – и</w:t>
      </w:r>
      <w:r>
        <w:rPr>
          <w:sz w:val="24"/>
          <w:szCs w:val="24"/>
        </w:rPr>
        <w:t xml:space="preserve">сполняющей обязанности заместителя начальника управления по надзору за исполнением федерального законодательства прокуратуры Новосибирской области; </w:t>
      </w:r>
      <w:r>
        <w:rPr>
          <w:sz w:val="24"/>
          <w:szCs w:val="24"/>
        </w:rPr>
      </w:r>
      <w:r/>
    </w:p>
    <w:p>
      <w:pPr>
        <w:pStyle w:val="836"/>
        <w:rPr>
          <w:sz w:val="16"/>
          <w:szCs w:val="16"/>
        </w:rPr>
        <w:pBdr>
          <w:bottom w:val="single" w:color="FFFFFF" w:sz="6" w:space="28"/>
        </w:pBdr>
      </w:pPr>
      <w:r>
        <w:rPr>
          <w:rFonts w:eastAsia="Calibri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224155</wp:posOffset>
                </wp:positionV>
                <wp:extent cx="6067425" cy="0"/>
                <wp:effectExtent l="0" t="0" r="0" b="0"/>
                <wp:wrapNone/>
                <wp:docPr id="3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06742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2;mso-wrap-distance-left:9.0pt;mso-wrap-distance-top:0.0pt;mso-wrap-distance-right:9.0pt;mso-wrap-distance-bottom:0.0pt;flip:y;visibility:visible;" from="-2.5pt,17.6pt" to="475.2pt,17.6pt" filled="f" strokecolor="#000000" strokeweight="1.50pt"/>
            </w:pict>
          </mc:Fallback>
        </mc:AlternateContent>
      </w:r>
      <w:r>
        <w:rPr>
          <w:sz w:val="16"/>
          <w:szCs w:val="16"/>
        </w:rPr>
      </w:r>
      <w:r/>
    </w:p>
    <w:p>
      <w:pPr>
        <w:pStyle w:val="836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1. О проекте повестки дня</w:t>
      </w:r>
      <w:r>
        <w:rPr>
          <w:sz w:val="24"/>
          <w:szCs w:val="24"/>
        </w:rPr>
      </w:r>
      <w:r/>
    </w:p>
    <w:p>
      <w:pPr>
        <w:pStyle w:val="836"/>
        <w:ind w:right="-18" w:firstLine="567"/>
        <w:rPr>
          <w:sz w:val="24"/>
          <w:szCs w:val="24"/>
        </w:rPr>
      </w:pPr>
      <w:r>
        <w:rPr>
          <w:sz w:val="24"/>
          <w:szCs w:val="24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4"/>
          <w:szCs w:val="24"/>
        </w:rPr>
      </w:r>
      <w:r/>
    </w:p>
    <w:p>
      <w:pPr>
        <w:pStyle w:val="836"/>
        <w:ind w:right="-18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состоянии законности в сфере противодействия коррупции за 202</w:t>
      </w:r>
      <w:r>
        <w:rPr>
          <w:b/>
          <w:sz w:val="24"/>
          <w:szCs w:val="24"/>
        </w:rPr>
        <w:t xml:space="preserve">3 год</w:t>
      </w:r>
      <w:r>
        <w:rPr>
          <w:sz w:val="24"/>
          <w:szCs w:val="24"/>
        </w:rPr>
      </w:r>
      <w:r/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Доклад: Тивяков Алексей Васильевич – начальник </w:t>
      </w:r>
      <w:r>
        <w:rPr>
          <w:sz w:val="24"/>
          <w:szCs w:val="24"/>
        </w:rPr>
        <w:t xml:space="preserve"> отдела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sz w:val="24"/>
          <w:szCs w:val="24"/>
        </w:rPr>
      </w:r>
      <w:r/>
    </w:p>
    <w:p>
      <w:pPr>
        <w:pStyle w:val="836"/>
        <w:ind w:right="-18" w:firstLine="567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3. Об отдельных вопросах 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з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аконодательного регулировании розничной продажи алкогольной продукции в объектах общественного питания</w:t>
      </w:r>
      <w:r>
        <w:rPr>
          <w:b/>
          <w:bCs/>
          <w:color w:val="000000" w:themeColor="text1"/>
          <w:sz w:val="24"/>
          <w:szCs w:val="24"/>
        </w:rPr>
      </w:r>
      <w:r/>
    </w:p>
    <w:p>
      <w:pPr>
        <w:pStyle w:val="677"/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b/>
          <w:sz w:val="24"/>
          <w:szCs w:val="24"/>
        </w:rPr>
      </w:r>
      <w:r>
        <w:rPr>
          <w:sz w:val="24"/>
          <w:szCs w:val="24"/>
        </w:rPr>
        <w:t xml:space="preserve">Доклад: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ГУ МВД России по Новосибирской области</w:t>
      </w:r>
      <w:r>
        <w:rPr>
          <w:sz w:val="24"/>
          <w:szCs w:val="24"/>
        </w:rPr>
      </w:r>
      <w:r/>
    </w:p>
    <w:p>
      <w:pPr>
        <w:pStyle w:val="677"/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4. Разное </w:t>
      </w:r>
      <w:r>
        <w:rPr>
          <w:sz w:val="24"/>
          <w:szCs w:val="24"/>
        </w:rPr>
      </w:r>
      <w:r/>
    </w:p>
    <w:p>
      <w:pPr>
        <w:ind w:right="-18"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36"/>
        <w:ind w:right="-18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</w:t>
        <w:tab/>
        <w:t xml:space="preserve">                          </w:t>
        <w:tab/>
        <w:tab/>
        <w:tab/>
        <w:tab/>
        <w:tab/>
        <w:t xml:space="preserve">А.М.Шпикельман</w:t>
      </w:r>
      <w:r>
        <w:rPr>
          <w:sz w:val="24"/>
          <w:szCs w:val="24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rPr>
        <w:sz w:val="18"/>
      </w:rPr>
    </w:pPr>
    <w:r>
      <w:rPr>
        <w:sz w:val="18"/>
      </w:rPr>
    </w:r>
    <w:r/>
  </w:p>
  <w:p>
    <w:pPr>
      <w:pStyle w:val="8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bCs/>
      <w:sz w:val="28"/>
      <w:szCs w:val="28"/>
      <w:lang w:val="ru-RU" w:eastAsia="ru-RU" w:bidi="ar-SA"/>
    </w:rPr>
  </w:style>
  <w:style w:type="paragraph" w:styleId="837">
    <w:name w:val="Заголовок 1"/>
    <w:basedOn w:val="836"/>
    <w:next w:val="836"/>
    <w:link w:val="861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38">
    <w:name w:val="Основной шрифт абзаца"/>
    <w:next w:val="838"/>
    <w:link w:val="836"/>
    <w:semiHidden/>
  </w:style>
  <w:style w:type="table" w:styleId="839">
    <w:name w:val="Обычная таблица"/>
    <w:next w:val="839"/>
    <w:link w:val="836"/>
    <w:semiHidden/>
    <w:tblPr/>
  </w:style>
  <w:style w:type="numbering" w:styleId="840">
    <w:name w:val="Нет списка"/>
    <w:next w:val="840"/>
    <w:link w:val="836"/>
    <w:semiHidden/>
  </w:style>
  <w:style w:type="paragraph" w:styleId="841">
    <w:name w:val="Нижний колонтитул"/>
    <w:basedOn w:val="836"/>
    <w:next w:val="841"/>
    <w:link w:val="85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42">
    <w:name w:val="Гиперссылка"/>
    <w:next w:val="842"/>
    <w:link w:val="836"/>
    <w:rPr>
      <w:color w:val="0000ff"/>
      <w:u w:val="single"/>
    </w:rPr>
  </w:style>
  <w:style w:type="table" w:styleId="843">
    <w:name w:val="Сетка таблицы"/>
    <w:basedOn w:val="839"/>
    <w:next w:val="843"/>
    <w:link w:val="836"/>
    <w:tblPr/>
  </w:style>
  <w:style w:type="paragraph" w:styleId="844">
    <w:name w:val="Название"/>
    <w:basedOn w:val="836"/>
    <w:next w:val="844"/>
    <w:link w:val="856"/>
    <w:qFormat/>
    <w:pPr>
      <w:jc w:val="center"/>
    </w:pPr>
    <w:rPr>
      <w:b/>
      <w:bCs w:val="0"/>
      <w:szCs w:val="20"/>
    </w:rPr>
  </w:style>
  <w:style w:type="paragraph" w:styleId="845">
    <w:name w:val="Подзаголовок"/>
    <w:basedOn w:val="836"/>
    <w:next w:val="845"/>
    <w:link w:val="857"/>
    <w:qFormat/>
    <w:pPr>
      <w:jc w:val="center"/>
    </w:pPr>
    <w:rPr>
      <w:b/>
      <w:bCs w:val="0"/>
      <w:szCs w:val="20"/>
    </w:rPr>
  </w:style>
  <w:style w:type="character" w:styleId="846">
    <w:name w:val="Номер страницы"/>
    <w:basedOn w:val="838"/>
    <w:next w:val="846"/>
    <w:link w:val="836"/>
  </w:style>
  <w:style w:type="paragraph" w:styleId="847">
    <w:name w:val="Основной текст"/>
    <w:basedOn w:val="836"/>
    <w:next w:val="847"/>
    <w:link w:val="859"/>
    <w:pPr>
      <w:jc w:val="center"/>
    </w:pPr>
    <w:rPr>
      <w:b/>
      <w:bCs w:val="0"/>
      <w:sz w:val="24"/>
      <w:szCs w:val="20"/>
    </w:rPr>
  </w:style>
  <w:style w:type="paragraph" w:styleId="848">
    <w:name w:val="Основной текст 3"/>
    <w:basedOn w:val="836"/>
    <w:next w:val="848"/>
    <w:link w:val="836"/>
    <w:pPr>
      <w:spacing w:after="120"/>
    </w:pPr>
    <w:rPr>
      <w:sz w:val="16"/>
      <w:szCs w:val="16"/>
    </w:rPr>
  </w:style>
  <w:style w:type="paragraph" w:styleId="849">
    <w:name w:val="Цитата"/>
    <w:basedOn w:val="836"/>
    <w:next w:val="849"/>
    <w:link w:val="836"/>
    <w:pPr>
      <w:ind w:left="252" w:right="180"/>
    </w:pPr>
    <w:rPr>
      <w:bCs w:val="0"/>
      <w:sz w:val="20"/>
      <w:szCs w:val="24"/>
    </w:rPr>
  </w:style>
  <w:style w:type="paragraph" w:styleId="850">
    <w:name w:val="Верхний колонтитул"/>
    <w:basedOn w:val="836"/>
    <w:next w:val="850"/>
    <w:link w:val="86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51">
    <w:name w:val="Текст"/>
    <w:basedOn w:val="836"/>
    <w:next w:val="851"/>
    <w:link w:val="836"/>
    <w:rPr>
      <w:rFonts w:ascii="Courier New" w:hAnsi="Courier New"/>
      <w:bCs w:val="0"/>
      <w:sz w:val="20"/>
      <w:szCs w:val="20"/>
    </w:rPr>
  </w:style>
  <w:style w:type="paragraph" w:styleId="852">
    <w:name w:val="Текст сноски"/>
    <w:basedOn w:val="836"/>
    <w:next w:val="852"/>
    <w:link w:val="836"/>
    <w:semiHidden/>
    <w:pPr>
      <w:ind w:firstLine="340"/>
      <w:jc w:val="both"/>
    </w:pPr>
    <w:rPr>
      <w:bCs w:val="0"/>
      <w:sz w:val="20"/>
      <w:szCs w:val="20"/>
    </w:rPr>
  </w:style>
  <w:style w:type="character" w:styleId="853">
    <w:name w:val="Знак сноски"/>
    <w:next w:val="853"/>
    <w:link w:val="836"/>
    <w:semiHidden/>
    <w:rPr>
      <w:vertAlign w:val="superscript"/>
    </w:rPr>
  </w:style>
  <w:style w:type="paragraph" w:styleId="854">
    <w:name w:val="Основной текст с отступом"/>
    <w:basedOn w:val="836"/>
    <w:next w:val="854"/>
    <w:link w:val="836"/>
    <w:pPr>
      <w:ind w:left="283"/>
      <w:spacing w:after="120"/>
    </w:pPr>
  </w:style>
  <w:style w:type="paragraph" w:styleId="855">
    <w:name w:val="Текст выноски"/>
    <w:basedOn w:val="836"/>
    <w:next w:val="855"/>
    <w:link w:val="836"/>
    <w:semiHidden/>
    <w:rPr>
      <w:rFonts w:ascii="Tahoma" w:hAnsi="Tahoma" w:cs="Tahoma"/>
      <w:sz w:val="16"/>
      <w:szCs w:val="16"/>
    </w:rPr>
  </w:style>
  <w:style w:type="character" w:styleId="856">
    <w:name w:val="Название Знак"/>
    <w:next w:val="856"/>
    <w:link w:val="844"/>
    <w:rPr>
      <w:b/>
      <w:sz w:val="28"/>
    </w:rPr>
  </w:style>
  <w:style w:type="character" w:styleId="857">
    <w:name w:val="Подзаголовок Знак"/>
    <w:next w:val="857"/>
    <w:link w:val="845"/>
    <w:rPr>
      <w:b/>
      <w:sz w:val="28"/>
    </w:rPr>
  </w:style>
  <w:style w:type="character" w:styleId="858">
    <w:name w:val="Нижний колонтитул Знак"/>
    <w:next w:val="858"/>
    <w:link w:val="841"/>
    <w:rPr>
      <w:sz w:val="28"/>
    </w:rPr>
  </w:style>
  <w:style w:type="character" w:styleId="859">
    <w:name w:val="Основной текст Знак"/>
    <w:next w:val="859"/>
    <w:link w:val="847"/>
    <w:rPr>
      <w:b/>
      <w:sz w:val="24"/>
    </w:rPr>
  </w:style>
  <w:style w:type="character" w:styleId="860">
    <w:name w:val="Верхний колонтитул Знак"/>
    <w:basedOn w:val="838"/>
    <w:next w:val="860"/>
    <w:link w:val="850"/>
  </w:style>
  <w:style w:type="character" w:styleId="861">
    <w:name w:val="Заголовок 1 Знак"/>
    <w:next w:val="861"/>
    <w:link w:val="837"/>
    <w:rPr>
      <w:b/>
      <w:sz w:val="28"/>
    </w:rPr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8</cp:revision>
  <dcterms:created xsi:type="dcterms:W3CDTF">2023-12-25T04:09:00Z</dcterms:created>
  <dcterms:modified xsi:type="dcterms:W3CDTF">2024-03-14T04:43:44Z</dcterms:modified>
  <cp:version>1048576</cp:version>
</cp:coreProperties>
</file>