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tabs>
          <w:tab w:val="left" w:pos="9071" w:leader="none"/>
        </w:tabs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36.1pt;mso-position-horizontal:absolute;mso-position-vertical-relative:text;margin-top:-0.9pt;mso-position-vertical:absolute;width:45.6pt;height:51.8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 xml:space="preserve">Проект</w:t>
      </w:r>
      <w:r/>
      <w:r/>
      <w:r/>
    </w:p>
    <w:p>
      <w:pPr>
        <w:pStyle w:val="876"/>
      </w:pPr>
      <w:r/>
      <w:r/>
    </w:p>
    <w:p>
      <w:pPr>
        <w:pStyle w:val="876"/>
        <w:ind w:firstLine="0"/>
        <w:jc w:val="left"/>
        <w:rPr>
          <w:b/>
        </w:rPr>
      </w:pPr>
      <w:r>
        <w:rPr>
          <w:b/>
        </w:rPr>
      </w:r>
      <w:r/>
    </w:p>
    <w:p>
      <w:pPr>
        <w:pStyle w:val="876"/>
        <w:jc w:val="center"/>
        <w:rPr>
          <w:b/>
        </w:rPr>
      </w:pPr>
      <w:r>
        <w:rPr>
          <w:b/>
        </w:rPr>
      </w:r>
      <w:r/>
    </w:p>
    <w:p>
      <w:pPr>
        <w:pStyle w:val="876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76"/>
        <w:jc w:val="center"/>
        <w:rPr>
          <w:b/>
        </w:rPr>
      </w:pPr>
      <w:r>
        <w:rPr>
          <w:b/>
        </w:rPr>
      </w:r>
      <w:r/>
    </w:p>
    <w:p>
      <w:pPr>
        <w:pStyle w:val="877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876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8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881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8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81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>
              <w:rPr>
                <w:bCs/>
                <w:sz w:val="24"/>
                <w:szCs w:val="24"/>
              </w:rPr>
            </w:r>
            <w:r/>
          </w:p>
          <w:p>
            <w:pPr>
              <w:pStyle w:val="881"/>
              <w:ind w:firstLine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k_nakaz</w:t>
            </w:r>
            <w:r>
              <w:rPr>
                <w:sz w:val="24"/>
                <w:szCs w:val="24"/>
                <w:lang w:val="en-US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881"/>
        <w:ind w:firstLine="0"/>
        <w:tabs>
          <w:tab w:val="clear" w:pos="4536" w:leader="none"/>
          <w:tab w:val="left" w:pos="8393" w:leader="none"/>
          <w:tab w:val="clear" w:pos="9072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51658241;o:allowoverlap:true;o:allowincell:true;mso-position-horizontal-relative:text;margin-left:1.3pt;mso-position-horizontal:absolute;mso-position-vertical-relative:text;margin-top:1.3pt;mso-position-vertical:absolute;width:513.0pt;height:0.1pt;flip:y;" coordsize="100000,100000" path="" filled="f" strokecolor="#000000" strokeweight="1.50pt">
                <v:path textboxrect="0,0,0,0"/>
              </v:shape>
            </w:pict>
          </mc:Fallback>
        </mc:AlternateContent>
      </w:r>
      <w:r>
        <w:rPr>
          <w:rFonts w:eastAsia="Calibri"/>
          <w:b w:val="0"/>
          <w:bCs w:val="0"/>
          <w:highlight w:val="none"/>
          <w:u w:val="none"/>
          <w:lang w:eastAsia="en-US"/>
        </w:rPr>
        <w:t xml:space="preserve">16 ноября 2022</w:t>
      </w:r>
      <w:r>
        <w:rPr>
          <w:rFonts w:eastAsia="Calibri"/>
          <w:b w:val="0"/>
          <w:bCs w:val="0"/>
          <w:highlight w:val="none"/>
          <w:u w:val="none"/>
          <w:lang w:eastAsia="en-US"/>
        </w:rPr>
        <w:tab/>
      </w:r>
      <w:r>
        <w:tab/>
      </w:r>
      <w:r>
        <w:rPr>
          <w:rFonts w:eastAsia="Calibri"/>
          <w:b w:val="0"/>
          <w:bCs w:val="0"/>
          <w:highlight w:val="none"/>
          <w:u w:val="none"/>
          <w:lang w:eastAsia="en-US"/>
        </w:rPr>
        <w:t xml:space="preserve">      малый зал</w:t>
      </w:r>
      <w:r/>
    </w:p>
    <w:p>
      <w:pPr>
        <w:jc w:val="center"/>
        <w:rPr>
          <w:rFonts w:eastAsia="Calibri"/>
          <w:b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 w:val="0"/>
          <w:highlight w:val="none"/>
          <w:lang w:eastAsia="en-US"/>
        </w:rPr>
      </w:r>
      <w:r/>
    </w:p>
    <w:p>
      <w:pPr>
        <w:pStyle w:val="876"/>
        <w:jc w:val="center"/>
        <w:rPr>
          <w:rFonts w:eastAsia="Calibri"/>
          <w:b/>
          <w:bCs w:val="0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</w:t>
      </w:r>
      <w:r>
        <w:rPr>
          <w:rFonts w:eastAsia="Calibri"/>
          <w:b/>
          <w:bCs w:val="0"/>
          <w:lang w:eastAsia="en-US"/>
        </w:rPr>
        <w:t xml:space="preserve">РОТОКОЛ №</w:t>
      </w:r>
      <w:r>
        <w:rPr>
          <w:rFonts w:eastAsia="Calibri"/>
          <w:b/>
          <w:bCs w:val="0"/>
          <w:lang w:eastAsia="en-US"/>
        </w:rPr>
        <w:t xml:space="preserve"> </w:t>
      </w:r>
      <w:r>
        <w:rPr>
          <w:rFonts w:eastAsia="Calibri"/>
          <w:b/>
          <w:bCs w:val="0"/>
          <w:lang w:eastAsia="en-US"/>
        </w:rPr>
        <w:t xml:space="preserve">4</w:t>
      </w:r>
      <w:r/>
    </w:p>
    <w:p>
      <w:pPr>
        <w:pStyle w:val="876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</w:t>
      </w:r>
      <w:r>
        <w:rPr>
          <w:rFonts w:eastAsia="Calibri"/>
          <w:b/>
          <w:bCs w:val="0"/>
          <w:lang w:eastAsia="en-US"/>
        </w:rPr>
        <w:t xml:space="preserve"> </w:t>
      </w:r>
      <w:r>
        <w:rPr>
          <w:rFonts w:eastAsia="Calibri"/>
          <w:b/>
          <w:bCs w:val="0"/>
          <w:lang w:eastAsia="en-US"/>
        </w:rPr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b/>
        </w:rPr>
        <w:tab/>
      </w:r>
      <w:r>
        <w:rPr>
          <w:rFonts w:eastAsia="Calibri"/>
          <w:b/>
          <w:bCs w:val="0"/>
          <w:lang w:eastAsia="en-US"/>
        </w:rPr>
      </w:r>
      <w:r/>
    </w:p>
    <w:p>
      <w:pPr>
        <w:pStyle w:val="881"/>
        <w:rPr>
          <w:lang w:val="ru-RU"/>
        </w:rPr>
      </w:pPr>
      <w:r>
        <w:rPr>
          <w:lang w:val="ru-RU"/>
        </w:rPr>
        <w:t xml:space="preserve">Присутствовали: </w:t>
      </w:r>
      <w:r>
        <w:rPr>
          <w:lang w:val="ru-RU"/>
        </w:rPr>
      </w:r>
      <w:r/>
    </w:p>
    <w:p>
      <w:pPr>
        <w:pStyle w:val="881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0"/>
        <w:gridCol w:w="5351"/>
      </w:tblGrid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left="0" w:right="284" w:firstLine="709"/>
            </w:pPr>
            <w:r>
              <w:rPr>
                <w:bCs/>
                <w:sz w:val="28"/>
                <w:szCs w:val="28"/>
              </w:rPr>
              <w:t xml:space="preserve">Председатель комиссии: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u w:val="none"/>
              </w:rPr>
            </w:r>
            <w:r/>
          </w:p>
          <w:p>
            <w:pPr>
              <w:pStyle w:val="876"/>
              <w:ind w:right="284"/>
              <w:rPr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  <w:r>
              <w:rPr>
                <w:u w:val="none"/>
              </w:rPr>
              <w:t xml:space="preserve">Козловский Дмитрий Анатольевич</w:t>
            </w:r>
            <w:r>
              <w:rPr>
                <w:u w:val="none"/>
              </w:rPr>
            </w:r>
            <w:r/>
          </w:p>
        </w:tc>
      </w:tr>
      <w:tr>
        <w:trPr>
          <w:trHeight w:val="299"/>
        </w:trPr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right="284" w:firstLine="284"/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876"/>
              <w:ind w:left="0" w:right="38" w:firstLine="709"/>
            </w:pPr>
            <w:r>
              <w:rPr>
                <w:bCs/>
                <w:sz w:val="28"/>
                <w:szCs w:val="28"/>
              </w:rPr>
              <w:t xml:space="preserve">Заместители председателя комиссии: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  <w:r>
              <w:rPr>
                <w:u w:val="none"/>
              </w:rPr>
              <w:t xml:space="preserve">Машкарин Николай Владимирович</w:t>
            </w:r>
            <w:r>
              <w:rPr>
                <w:u w:val="none"/>
              </w:rPr>
            </w:r>
            <w:r/>
          </w:p>
        </w:tc>
      </w:tr>
      <w:tr>
        <w:trPr>
          <w:trHeight w:val="299"/>
        </w:trPr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right="284" w:firstLine="284"/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u w:val="none"/>
              </w:rPr>
              <w:t xml:space="preserve">Пак Андрей Станиславович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right="284" w:firstLine="284"/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left="0"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  <w:t xml:space="preserve">Члены комиссии: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bCs w:val="0"/>
                <w:szCs w:val="20"/>
                <w:u w:val="none"/>
                <w:lang w:val="en-US" w:eastAsia="en-US"/>
              </w:rPr>
              <w:t xml:space="preserve">Макаров Дмитрий Александрович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  <w:r>
              <w:rPr>
                <w:bCs w:val="0"/>
                <w:szCs w:val="20"/>
                <w:u w:val="none"/>
                <w:lang w:val="en-US" w:eastAsia="en-US"/>
              </w:rPr>
              <w:t xml:space="preserve">Подгорный Евгений Анатольевич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rPr>
                <w:u w:val="none"/>
              </w:rPr>
            </w:pPr>
            <w:r>
              <w:rPr>
                <w:bCs w:val="0"/>
                <w:szCs w:val="20"/>
                <w:u w:val="none"/>
                <w:lang w:val="en-US" w:eastAsia="en-US"/>
              </w:rPr>
              <w:t xml:space="preserve">Похил Юрий Николаевич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rPr>
                <w:u w:val="none"/>
              </w:rPr>
            </w:pPr>
            <w:r>
              <w:rPr>
                <w:bCs w:val="0"/>
                <w:szCs w:val="20"/>
                <w:u w:val="none"/>
                <w:lang w:val="en-US" w:eastAsia="en-US"/>
              </w:rPr>
              <w:t xml:space="preserve">Титков Сергей Николаевич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rPr>
                <w:u w:val="none"/>
              </w:rPr>
            </w:pPr>
            <w:r>
              <w:rPr>
                <w:bCs w:val="0"/>
                <w:szCs w:val="20"/>
                <w:u w:val="none"/>
                <w:lang w:val="en-US" w:eastAsia="en-US"/>
              </w:rPr>
              <w:t xml:space="preserve">Франчук Дмитрий Вадимович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bCs w:val="0"/>
                <w:szCs w:val="20"/>
                <w:u w:val="none"/>
                <w:lang w:val="en-US" w:eastAsia="en-US"/>
              </w:rPr>
              <w:t xml:space="preserve">Шаблинский Евгений Сергеевич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right="284"/>
              <w:rPr>
                <w:bCs/>
                <w:sz w:val="28"/>
                <w:szCs w:val="28"/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bCs w:val="0"/>
                <w:szCs w:val="20"/>
                <w:u w:val="none"/>
                <w:lang w:val="en-US" w:eastAsia="en-US"/>
              </w:rPr>
              <w:t xml:space="preserve">Яковлев Роман Борисович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left="0"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  <w:t xml:space="preserve">Отсутствовали: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Бадьин Валерий Георгиевич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  <w:t xml:space="preserve">Жуков Анатолий Васильевич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right="284"/>
              <w:rPr>
                <w:bCs/>
                <w:sz w:val="28"/>
                <w:szCs w:val="28"/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  <w:t xml:space="preserve">Кушнир Виктор Васильевич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right="284"/>
              <w:rPr>
                <w:bCs/>
                <w:sz w:val="28"/>
                <w:szCs w:val="28"/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  <w:t xml:space="preserve">Поляков Илья Леонидович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right="284" w:firstLine="284"/>
              <w:tabs>
                <w:tab w:val="left" w:pos="4536" w:leader="none"/>
                <w:tab w:val="left" w:pos="4678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right="284"/>
              <w:rPr>
                <w:bCs/>
                <w:sz w:val="28"/>
                <w:szCs w:val="28"/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  <w:t xml:space="preserve">Сидоренко Иван Леонидович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76"/>
              <w:ind w:left="0"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  <w:t xml:space="preserve">Референт: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76"/>
              <w:ind w:right="284"/>
              <w:rPr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Кротова Надежда Михайловна</w:t>
            </w:r>
            <w:r>
              <w:rPr>
                <w:u w:val="none"/>
              </w:rPr>
            </w:r>
            <w:r/>
          </w:p>
        </w:tc>
      </w:tr>
    </w:tbl>
    <w:p>
      <w:pPr>
        <w:pStyle w:val="876"/>
        <w:ind w:firstLine="709"/>
        <w:jc w:val="both"/>
      </w:pPr>
      <w:r/>
      <w:r/>
    </w:p>
    <w:p>
      <w:pPr>
        <w:pStyle w:val="876"/>
        <w:ind w:firstLine="709"/>
        <w:jc w:val="both"/>
        <w:rPr>
          <w:u w:val="single"/>
        </w:rPr>
      </w:pPr>
      <w:r>
        <w:rPr>
          <w:u w:val="single"/>
        </w:rPr>
        <w:t xml:space="preserve">При</w:t>
      </w:r>
      <w:r>
        <w:rPr>
          <w:u w:val="single"/>
        </w:rPr>
        <w:t xml:space="preserve">глашенные</w:t>
      </w:r>
      <w:r>
        <w:rPr>
          <w:u w:val="single"/>
        </w:rPr>
        <w:t xml:space="preserve">:</w:t>
      </w:r>
      <w:r>
        <w:rPr>
          <w:u w:val="single"/>
        </w:rPr>
      </w:r>
      <w:r/>
    </w:p>
    <w:p>
      <w:pPr>
        <w:pStyle w:val="876"/>
        <w:ind w:firstLine="709"/>
        <w:jc w:val="both"/>
      </w:pPr>
      <w:r>
        <w:t xml:space="preserve">Архипов Денис Николаевич – министр жилищно-коммунального хозяйства </w:t>
        <w:br/>
        <w:t xml:space="preserve">и энергетики Новосибирской области; </w:t>
      </w:r>
      <w:r/>
    </w:p>
    <w:p>
      <w:pPr>
        <w:pStyle w:val="876"/>
        <w:ind w:firstLine="709"/>
        <w:jc w:val="both"/>
      </w:pPr>
      <w:r>
        <w:t xml:space="preserve">Ахапов Сергей Александрович – министр физической культуры и спорта Новосибирской области;</w:t>
      </w:r>
      <w:r/>
    </w:p>
    <w:p>
      <w:pPr>
        <w:pStyle w:val="876"/>
        <w:ind w:firstLine="709"/>
        <w:jc w:val="both"/>
      </w:pPr>
      <w:r>
        <w:t xml:space="preserve">Знатков Владимир Михайлович </w:t>
      </w:r>
      <w:r>
        <w:t xml:space="preserve">–</w:t>
      </w:r>
      <w:r>
        <w:t xml:space="preserve"> первый заместитель Председателя Правительства Новосибирской области;</w:t>
      </w:r>
      <w:r/>
    </w:p>
    <w:p>
      <w:pPr>
        <w:pStyle w:val="876"/>
        <w:ind w:firstLine="709"/>
        <w:jc w:val="both"/>
      </w:pPr>
      <w:r>
        <w:t xml:space="preserve">Клемешов Олег Петрович – первый заместитель мэра города Новосибирска;</w:t>
      </w:r>
      <w:r/>
    </w:p>
    <w:p>
      <w:pPr>
        <w:pStyle w:val="876"/>
        <w:ind w:firstLine="709"/>
        <w:jc w:val="both"/>
      </w:pPr>
      <w:r>
        <w:t xml:space="preserve">Колмаков Алексей Викторович – министр строительства Новосибирской области;</w:t>
      </w:r>
      <w:r/>
    </w:p>
    <w:p>
      <w:pPr>
        <w:pStyle w:val="876"/>
        <w:ind w:firstLine="709"/>
        <w:jc w:val="both"/>
      </w:pPr>
      <w:r>
        <w:t xml:space="preserve">Невежин Вячеслав Сергеевич – исполняющий обязанности министра транспорта и дорожного хозяйства Новосибирской области;</w:t>
      </w:r>
      <w:r/>
    </w:p>
    <w:p>
      <w:pPr>
        <w:pStyle w:val="876"/>
        <w:ind w:firstLine="709"/>
        <w:jc w:val="both"/>
      </w:pPr>
      <w:r>
        <w:t xml:space="preserve">Панфёров Андрей Борисович – исполняющий обязанности Председателя Законодательного Собрания Новосибирской области;</w:t>
      </w:r>
      <w:r/>
    </w:p>
    <w:p>
      <w:pPr>
        <w:pStyle w:val="876"/>
        <w:ind w:firstLine="709"/>
        <w:jc w:val="both"/>
      </w:pPr>
      <w:r>
        <w:t xml:space="preserve">Парыгина Марина Владиславовна – начальник отдела отраслевого планирования, программ развития социальной сферы и инфраструктуры министерства </w:t>
      </w:r>
      <w:r>
        <w:t xml:space="preserve">экономического развития Новосибирской области</w:t>
      </w:r>
      <w:r>
        <w:t xml:space="preserve">;</w:t>
      </w:r>
      <w:r/>
    </w:p>
    <w:p>
      <w:pPr>
        <w:pStyle w:val="876"/>
        <w:ind w:firstLine="709"/>
        <w:jc w:val="both"/>
        <w:rPr>
          <w:highlight w:val="none"/>
        </w:rPr>
      </w:pPr>
      <w:r>
        <w:t xml:space="preserve">Перязев Дмитрий Геннадьевич </w:t>
      </w:r>
      <w:r>
        <w:t xml:space="preserve">–</w:t>
      </w:r>
      <w:r>
        <w:t xml:space="preserve"> начальник департамента энергетики, жилищного и коммунального хозяйства мэрии города Новосибирска;</w:t>
      </w:r>
      <w:r/>
    </w:p>
    <w:p>
      <w:pPr>
        <w:pStyle w:val="876"/>
        <w:ind w:firstLine="709"/>
        <w:jc w:val="both"/>
      </w:pPr>
      <w:r>
        <w:t xml:space="preserve">Сазонов Евгений Александрович – заместитель министра – начальник управления государственной культурной политики министерства культуры Новосибирской области;</w:t>
      </w:r>
      <w:r/>
    </w:p>
    <w:p>
      <w:pPr>
        <w:pStyle w:val="876"/>
        <w:ind w:firstLine="709"/>
        <w:jc w:val="both"/>
      </w:pPr>
      <w:r>
        <w:t xml:space="preserve">Уткина Лариса Анатольевна </w:t>
      </w:r>
      <w:r>
        <w:t xml:space="preserve">–</w:t>
      </w:r>
      <w:r>
        <w:t xml:space="preserve"> заместитель начальника департамента экономики и стратегического планирования мэрии города Новосибирска; </w:t>
      </w:r>
      <w:r/>
    </w:p>
    <w:p>
      <w:pPr>
        <w:pStyle w:val="876"/>
        <w:ind w:firstLine="709"/>
        <w:jc w:val="both"/>
      </w:pPr>
      <w:r>
        <w:t xml:space="preserve">Федорчук Сергей Владимирович – министр образования Новосибирской области;</w:t>
      </w:r>
      <w:r/>
    </w:p>
    <w:p>
      <w:pPr>
        <w:pStyle w:val="876"/>
        <w:ind w:firstLine="709"/>
        <w:jc w:val="both"/>
      </w:pPr>
      <w:r>
        <w:t xml:space="preserve">Хальзов Константин Васильевич – министр здравоохранения Новосибирской области;</w:t>
      </w:r>
      <w:r/>
    </w:p>
    <w:p>
      <w:pPr>
        <w:pStyle w:val="876"/>
        <w:ind w:firstLine="709"/>
        <w:jc w:val="both"/>
        <w:rPr>
          <w:highlight w:val="none"/>
        </w:rPr>
      </w:pPr>
      <w:r>
        <w:t xml:space="preserve">Шовтак Виталий Борисович – исполняющий обязанности министра экономического развития Новосибирской области.</w:t>
      </w:r>
      <w:r/>
    </w:p>
    <w:p>
      <w:pPr>
        <w:pStyle w:val="876"/>
        <w:jc w:val="both"/>
        <w:tabs>
          <w:tab w:val="center" w:pos="4536" w:leader="none"/>
        </w:tabs>
        <w:rPr>
          <w:lang w:eastAsia="en-US"/>
        </w:rPr>
      </w:pPr>
      <w:r>
        <w:rPr>
          <w:bCs w:val="0"/>
          <w:lang w:eastAsia="en-US"/>
        </w:rPr>
        <w:t xml:space="preserve">___________________________________________________________________</w:t>
      </w:r>
      <w:r>
        <w:rPr>
          <w:bCs w:val="0"/>
          <w:lang w:eastAsia="en-US"/>
        </w:rPr>
        <w:t xml:space="preserve">____</w:t>
      </w:r>
      <w:r>
        <w:rPr>
          <w:bCs w:val="0"/>
          <w:lang w:eastAsia="en-US"/>
        </w:rPr>
      </w:r>
      <w:r/>
    </w:p>
    <w:p>
      <w:pPr>
        <w:pStyle w:val="876"/>
        <w:ind w:firstLine="709"/>
        <w:jc w:val="both"/>
        <w:tabs>
          <w:tab w:val="center" w:pos="4536" w:leader="none"/>
          <w:tab w:val="right" w:pos="9072" w:leader="none"/>
        </w:tabs>
        <w:rPr>
          <w:lang w:eastAsia="en-US"/>
        </w:rPr>
      </w:pPr>
      <w:r>
        <w:rPr>
          <w:bCs w:val="0"/>
          <w:lang w:eastAsia="en-US"/>
        </w:rPr>
      </w:r>
      <w:r>
        <w:rPr>
          <w:bCs w:val="0"/>
          <w:lang w:eastAsia="en-US"/>
        </w:rPr>
      </w:r>
      <w:r/>
    </w:p>
    <w:p>
      <w:pPr>
        <w:pStyle w:val="876"/>
        <w:ind w:firstLine="709"/>
        <w:jc w:val="both"/>
      </w:pPr>
      <w:r>
        <w:rPr>
          <w:b/>
        </w:rPr>
        <w:t xml:space="preserve">1. </w:t>
      </w:r>
      <w:r>
        <w:rPr>
          <w:b/>
        </w:rPr>
        <w:t xml:space="preserve">Утверждение повестки </w:t>
      </w:r>
      <w:r>
        <w:rPr>
          <w:b/>
        </w:rPr>
        <w:t xml:space="preserve">заседания </w:t>
      </w:r>
      <w:r>
        <w:rPr>
          <w:b/>
        </w:rPr>
        <w:t xml:space="preserve">комиссии</w:t>
      </w:r>
      <w:r>
        <w:rPr>
          <w:b/>
        </w:rPr>
        <w:t xml:space="preserve">.</w:t>
      </w:r>
      <w:r>
        <w:rPr>
          <w:b/>
        </w:rPr>
      </w:r>
      <w:r/>
    </w:p>
    <w:p>
      <w:pPr>
        <w:pStyle w:val="876"/>
        <w:ind w:firstLine="709"/>
        <w:jc w:val="both"/>
      </w:pPr>
      <w:r>
        <w:t xml:space="preserve">Доклад</w:t>
      </w:r>
      <w:r>
        <w:t xml:space="preserve">:</w:t>
      </w:r>
      <w:r>
        <w:t xml:space="preserve"> Козловский Дмитрий Анатольевич</w:t>
      </w:r>
      <w:r>
        <w:t xml:space="preserve"> – </w:t>
      </w:r>
      <w:r>
        <w:t xml:space="preserve">председатель комиссии Законодательного Собрания Новосибирской области по наказам избирателей</w:t>
      </w:r>
      <w:r>
        <w:t xml:space="preserve">.</w:t>
      </w:r>
      <w:r/>
    </w:p>
    <w:p>
      <w:pPr>
        <w:pStyle w:val="876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ВЫСТУПЛЕНИЯ: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76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/>
    </w:p>
    <w:p>
      <w:pPr>
        <w:pStyle w:val="876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</w:t>
      </w:r>
      <w:r>
        <w:rPr>
          <w:rFonts w:eastAsia="Calibri"/>
          <w:b/>
          <w:bCs w:val="0"/>
          <w:lang w:eastAsia="en-US"/>
        </w:rPr>
        <w:t xml:space="preserve">ЕШИЛИ: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76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П</w:t>
      </w:r>
      <w:r>
        <w:rPr>
          <w:rFonts w:eastAsia="Calibri"/>
          <w:bCs w:val="0"/>
          <w:lang w:eastAsia="en-US"/>
        </w:rPr>
        <w:t xml:space="preserve">овестку заседания комиссии утвердить.</w:t>
      </w:r>
      <w:r>
        <w:rPr>
          <w:rFonts w:eastAsia="Calibri"/>
          <w:bCs w:val="0"/>
          <w:lang w:eastAsia="en-US"/>
        </w:rPr>
      </w:r>
      <w:r/>
    </w:p>
    <w:p>
      <w:pPr>
        <w:pStyle w:val="876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szCs w:val="28"/>
        </w:rPr>
        <w:t xml:space="preserve">единогласно</w:t>
      </w:r>
      <w:r>
        <w:rPr>
          <w:rFonts w:eastAsia="Calibri"/>
          <w:bCs w:val="0"/>
          <w:lang w:eastAsia="en-US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rPr>
          <w:rFonts w:eastAsia="Calibri"/>
          <w:bCs w:val="0"/>
          <w:highlight w:val="none"/>
          <w:lang w:eastAsia="en-US"/>
        </w:rPr>
      </w:r>
      <w:r>
        <w:rPr>
          <w:rFonts w:eastAsia="Calibri"/>
          <w:bCs w:val="0"/>
          <w:highlight w:val="none"/>
          <w:lang w:eastAsia="en-US"/>
        </w:rPr>
      </w:r>
      <w:r/>
    </w:p>
    <w:p>
      <w:pPr>
        <w:pStyle w:val="876"/>
        <w:ind w:firstLine="709"/>
        <w:jc w:val="both"/>
      </w:pPr>
      <w:r>
        <w:rPr>
          <w:b/>
        </w:rPr>
        <w:t xml:space="preserve">2. </w:t>
      </w:r>
      <w:r>
        <w:rPr>
          <w:b/>
        </w:rPr>
        <w:t xml:space="preserve">О </w:t>
      </w:r>
      <w:r>
        <w:rPr>
          <w:b/>
        </w:rPr>
        <w:t xml:space="preserve">проекте плана реализации наказов избирателей депутатам Законодательного Собрания Новосибирской области седьмого созыва </w:t>
        <w:br/>
        <w:t xml:space="preserve">на 2023 год</w:t>
      </w:r>
      <w:r>
        <w:rPr>
          <w:b/>
        </w:rPr>
        <w:t xml:space="preserve">.</w:t>
      </w:r>
      <w:r>
        <w:rPr>
          <w:b/>
        </w:rPr>
      </w:r>
      <w:r/>
    </w:p>
    <w:p>
      <w:pPr>
        <w:pStyle w:val="876"/>
        <w:ind w:firstLine="709"/>
        <w:jc w:val="both"/>
      </w:pPr>
      <w:r>
        <w:t xml:space="preserve">Доклад: Шовтак Виталий Борисович</w:t>
      </w:r>
      <w:r>
        <w:t xml:space="preserve"> – исполняющий обязанности министра</w:t>
      </w:r>
      <w:r>
        <w:t xml:space="preserve"> экономического развития Новосибирской области</w:t>
      </w:r>
      <w:r>
        <w:t xml:space="preserve">.</w:t>
      </w:r>
      <w:r/>
    </w:p>
    <w:p>
      <w:pPr>
        <w:pStyle w:val="876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ВЫСТУПЛЕНИЯ: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76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Козловский Д.А., Илюхин В.В., Машкарин Н.В., Шпикельман А.М., </w:t>
        <w:br/>
        <w:t xml:space="preserve">Колмаков А.В., Знатков В.М., Титков С.Н., Панфёров А.Б., Архипов Д.Н., </w:t>
        <w:br/>
        <w:t xml:space="preserve">Барсуков А.Ф., Биль А.А., Федорчук С.В., Ахапов С.А., Клемешов О.П., </w:t>
        <w:br/>
        <w:t xml:space="preserve">Франчук Д.В., Хальзов К.В.</w:t>
      </w:r>
      <w:r/>
    </w:p>
    <w:p>
      <w:pPr>
        <w:pStyle w:val="876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76"/>
        <w:ind w:firstLine="708"/>
        <w:jc w:val="both"/>
      </w:pPr>
      <w:r>
        <w:rPr>
          <w:rFonts w:eastAsia="Calibri"/>
          <w:bCs w:val="0"/>
          <w:lang w:eastAsia="en-US"/>
        </w:rPr>
        <w:t xml:space="preserve">1. </w:t>
      </w:r>
      <w:r>
        <w:t xml:space="preserve">Принять к сведению </w:t>
      </w:r>
      <w:r>
        <w:t xml:space="preserve">информацию </w:t>
      </w:r>
      <w:r>
        <w:t xml:space="preserve">Шовтака Виталия Борисовича –</w:t>
      </w:r>
      <w:r>
        <w:t xml:space="preserve"> исполняющего обязанности </w:t>
      </w:r>
      <w:r>
        <w:t xml:space="preserve">министра экономического развития Новосибирской области по вопросу «О проекте </w:t>
      </w:r>
      <w:r>
        <w:t xml:space="preserve">плана</w:t>
      </w:r>
      <w:r>
        <w:t xml:space="preserve"> реализации наказов избирателей депутатам Законодательного Собрания Новосибирской области седьмого созыва</w:t>
      </w:r>
      <w:r>
        <w:t xml:space="preserve"> на 2023 год</w:t>
      </w:r>
      <w:r>
        <w:t xml:space="preserve">».</w:t>
      </w:r>
      <w:r/>
    </w:p>
    <w:p>
      <w:pPr>
        <w:pStyle w:val="876"/>
        <w:ind w:firstLine="708"/>
        <w:jc w:val="both"/>
        <w:shd w:val="clear" w:color="auto" w:fill="ffffff"/>
      </w:pPr>
      <w:r>
        <w:rPr>
          <w:rFonts w:eastAsia="Calibri"/>
          <w:bCs w:val="0"/>
          <w:lang w:eastAsia="en-US"/>
        </w:rPr>
        <w:t xml:space="preserve">2</w:t>
      </w:r>
      <w:r>
        <w:rPr>
          <w:rFonts w:eastAsia="Calibri"/>
          <w:bCs w:val="0"/>
          <w:lang w:eastAsia="en-US"/>
        </w:rPr>
        <w:t xml:space="preserve">. </w:t>
      </w:r>
      <w:r>
        <w:t xml:space="preserve">Рекомендовать Правительству Новосибирской области: </w:t>
      </w:r>
      <w:r/>
    </w:p>
    <w:p>
      <w:pPr>
        <w:pStyle w:val="876"/>
        <w:ind w:firstLine="708"/>
        <w:jc w:val="both"/>
        <w:shd w:val="clear" w:color="auto" w:fill="ffffff"/>
      </w:pPr>
      <w:r>
        <w:t xml:space="preserve">2</w:t>
      </w:r>
      <w:r>
        <w:t xml:space="preserve">.1 </w:t>
      </w:r>
      <w:r>
        <w:t xml:space="preserve">Доработать проект плана </w:t>
      </w:r>
      <w:r>
        <w:t xml:space="preserve">реализации наказов избирателей депутатам Законодательного Собрания Новосибирской области седьмого созыва</w:t>
      </w:r>
      <w:r>
        <w:t xml:space="preserve"> на 2023 год </w:t>
        <w:br/>
      </w:r>
      <w:r>
        <w:t xml:space="preserve">с учетом принятия Зако</w:t>
      </w:r>
      <w:r>
        <w:t xml:space="preserve">на Новосибирской области «Об областном бюджете Новосибирской области на 2023 год и плановый период 2024 и 2025 годов», приведение в соответствие государственных и ведомственных программ Новосибирской области и с учетом поступивших предложений от депутатов </w:t>
      </w:r>
      <w:r>
        <w:t xml:space="preserve">Законодательного Собрания Новосибирской области</w:t>
      </w:r>
      <w:r>
        <w:t xml:space="preserve">. </w:t>
      </w:r>
      <w:r/>
    </w:p>
    <w:p>
      <w:pPr>
        <w:pStyle w:val="876"/>
        <w:ind w:firstLine="709"/>
        <w:jc w:val="both"/>
      </w:pPr>
      <w:r>
        <w:t xml:space="preserve">2.2 До 1 марта 2023 года внести уточненный проект плана </w:t>
      </w:r>
      <w:r>
        <w:t xml:space="preserve">реализации наказов избирателей депутатам Законодательного Собрания Новосибирской области седьмого созыва</w:t>
      </w:r>
      <w:r>
        <w:t xml:space="preserve"> на 2023 год в Законодательное Собрание Новосибирской области.</w:t>
      </w:r>
      <w:r/>
    </w:p>
    <w:p>
      <w:pPr>
        <w:pStyle w:val="876"/>
        <w:ind w:firstLine="709"/>
        <w:jc w:val="both"/>
      </w:pPr>
      <w:r>
        <w:t xml:space="preserve">3. </w:t>
      </w:r>
      <w:r>
        <w:t xml:space="preserve">Комиссии </w:t>
      </w:r>
      <w:r>
        <w:t xml:space="preserve">рассмотреть уточненный проект плана реализации </w:t>
      </w:r>
      <w:r>
        <w:t xml:space="preserve">наказов избирателей депутатам Законодательного Собрания Новосибирской области седьмого созыва</w:t>
      </w:r>
      <w:r>
        <w:t xml:space="preserve"> на 2023 год на заседании комиссии в марте 2023 года. </w:t>
      </w:r>
      <w:r/>
    </w:p>
    <w:p>
      <w:pPr>
        <w:pStyle w:val="876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76"/>
        <w:ind w:firstLine="709"/>
        <w:jc w:val="both"/>
        <w:rPr>
          <w:highlight w:val="none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  <w:t xml:space="preserve">«За» – </w:t>
      </w:r>
      <w:r>
        <w:rPr>
          <w:szCs w:val="28"/>
        </w:rPr>
        <w:t xml:space="preserve">единогласно</w:t>
      </w:r>
      <w:r>
        <w:t xml:space="preserve">.</w:t>
      </w:r>
      <w:r>
        <w:rPr>
          <w:rFonts w:eastAsia="Calibri"/>
          <w:lang w:eastAsia="en-US"/>
        </w:rPr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6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/>
    </w:p>
    <w:p>
      <w:pPr>
        <w:pStyle w:val="876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/>
    </w:p>
    <w:p>
      <w:pPr>
        <w:pStyle w:val="876"/>
        <w:jc w:val="both"/>
      </w:pPr>
      <w:r>
        <w:t xml:space="preserve">Председатель комиссии                                                                            Д.А. Козловский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709" w:right="567" w:bottom="1134" w:left="1134" w:header="720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fldSimple w:instr="PAGE \* MERGEFORMAT">
      <w:r>
        <w:rPr>
          <w:color w:val="auto"/>
          <w:sz w:val="20"/>
        </w:rPr>
        <w:t xml:space="preserve">1</w:t>
      </w:r>
    </w:fldSimple>
    <w:r>
      <w:rPr>
        <w:color w:val="auto"/>
        <w:sz w:val="20"/>
      </w:rPr>
    </w:r>
    <w:r>
      <w:rPr>
        <w:color w:val="auto"/>
        <w:sz w:val="20"/>
      </w:rPr>
    </w:r>
    <w:r/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6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6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6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6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6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6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6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6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6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6"/>
        <w:ind w:left="67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6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6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6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6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6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6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6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6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6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6"/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6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6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6"/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76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6"/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6"/>
        <w:ind w:left="1068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6"/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cs="Arial" w:eastAsia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01">
    <w:name w:val="Heading 2 Char"/>
    <w:link w:val="700"/>
    <w:uiPriority w:val="9"/>
    <w:rPr>
      <w:rFonts w:ascii="Arial" w:hAnsi="Arial" w:cs="Arial" w:eastAsia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cs="Arial" w:eastAsia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cs="Arial" w:eastAsia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cs="Arial" w:eastAsia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cs="Arial" w:eastAsia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cs="Arial" w:eastAsia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cs="Arial" w:eastAsia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rPr>
      <w:bCs/>
      <w:sz w:val="28"/>
      <w:szCs w:val="28"/>
      <w:lang w:val="ru-RU" w:bidi="ar-SA" w:eastAsia="ru-RU"/>
    </w:rPr>
  </w:style>
  <w:style w:type="paragraph" w:styleId="877">
    <w:name w:val="Заголовок 1"/>
    <w:basedOn w:val="876"/>
    <w:next w:val="876"/>
    <w:link w:val="901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78">
    <w:name w:val="Основной шрифт абзаца"/>
    <w:next w:val="878"/>
    <w:link w:val="876"/>
    <w:semiHidden/>
  </w:style>
  <w:style w:type="table" w:styleId="879">
    <w:name w:val="Обычная таблица"/>
    <w:next w:val="879"/>
    <w:link w:val="876"/>
    <w:semiHidden/>
    <w:tblPr/>
  </w:style>
  <w:style w:type="numbering" w:styleId="880">
    <w:name w:val="Нет списка"/>
    <w:next w:val="880"/>
    <w:link w:val="876"/>
    <w:semiHidden/>
  </w:style>
  <w:style w:type="paragraph" w:styleId="881">
    <w:name w:val="Нижний колонтитул"/>
    <w:basedOn w:val="876"/>
    <w:next w:val="881"/>
    <w:link w:val="89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82">
    <w:name w:val="Гиперссылка"/>
    <w:next w:val="882"/>
    <w:link w:val="876"/>
    <w:rPr>
      <w:color w:val="0000FF"/>
      <w:u w:val="single"/>
    </w:rPr>
  </w:style>
  <w:style w:type="table" w:styleId="883">
    <w:name w:val="Сетка таблицы"/>
    <w:basedOn w:val="879"/>
    <w:next w:val="883"/>
    <w:link w:val="876"/>
    <w:tblPr/>
  </w:style>
  <w:style w:type="paragraph" w:styleId="884">
    <w:name w:val="Название"/>
    <w:basedOn w:val="876"/>
    <w:next w:val="884"/>
    <w:link w:val="896"/>
    <w:pPr>
      <w:jc w:val="center"/>
    </w:pPr>
    <w:rPr>
      <w:b/>
      <w:bCs w:val="0"/>
      <w:szCs w:val="20"/>
    </w:rPr>
  </w:style>
  <w:style w:type="paragraph" w:styleId="885">
    <w:name w:val="Подзаголовок"/>
    <w:basedOn w:val="876"/>
    <w:next w:val="885"/>
    <w:link w:val="897"/>
    <w:pPr>
      <w:jc w:val="center"/>
    </w:pPr>
    <w:rPr>
      <w:b/>
      <w:bCs w:val="0"/>
      <w:szCs w:val="20"/>
    </w:rPr>
  </w:style>
  <w:style w:type="character" w:styleId="886">
    <w:name w:val="Номер страницы"/>
    <w:basedOn w:val="878"/>
    <w:next w:val="886"/>
    <w:link w:val="876"/>
  </w:style>
  <w:style w:type="paragraph" w:styleId="887">
    <w:name w:val="Основной текст"/>
    <w:basedOn w:val="876"/>
    <w:next w:val="887"/>
    <w:link w:val="899"/>
    <w:pPr>
      <w:jc w:val="center"/>
    </w:pPr>
    <w:rPr>
      <w:b/>
      <w:bCs w:val="0"/>
      <w:sz w:val="24"/>
      <w:szCs w:val="20"/>
    </w:rPr>
  </w:style>
  <w:style w:type="paragraph" w:styleId="888">
    <w:name w:val="Основной текст 3"/>
    <w:basedOn w:val="876"/>
    <w:next w:val="888"/>
    <w:link w:val="876"/>
    <w:pPr>
      <w:spacing w:after="120"/>
    </w:pPr>
    <w:rPr>
      <w:sz w:val="16"/>
      <w:szCs w:val="16"/>
    </w:rPr>
  </w:style>
  <w:style w:type="paragraph" w:styleId="889">
    <w:name w:val="Цитата"/>
    <w:basedOn w:val="876"/>
    <w:next w:val="889"/>
    <w:link w:val="876"/>
    <w:pPr>
      <w:ind w:left="252" w:right="180"/>
    </w:pPr>
    <w:rPr>
      <w:bCs w:val="0"/>
      <w:sz w:val="20"/>
      <w:szCs w:val="24"/>
    </w:rPr>
  </w:style>
  <w:style w:type="paragraph" w:styleId="890">
    <w:name w:val="Верхний колонтитул"/>
    <w:basedOn w:val="876"/>
    <w:next w:val="890"/>
    <w:link w:val="900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91">
    <w:name w:val="Текст"/>
    <w:basedOn w:val="876"/>
    <w:next w:val="891"/>
    <w:link w:val="876"/>
    <w:rPr>
      <w:rFonts w:ascii="Courier New" w:hAnsi="Courier New"/>
      <w:bCs w:val="0"/>
      <w:sz w:val="20"/>
      <w:szCs w:val="20"/>
    </w:rPr>
  </w:style>
  <w:style w:type="paragraph" w:styleId="892">
    <w:name w:val="Текст сноски"/>
    <w:basedOn w:val="876"/>
    <w:next w:val="892"/>
    <w:link w:val="876"/>
    <w:semiHidden/>
    <w:pPr>
      <w:ind w:firstLine="340"/>
      <w:jc w:val="both"/>
    </w:pPr>
    <w:rPr>
      <w:bCs w:val="0"/>
      <w:sz w:val="20"/>
      <w:szCs w:val="20"/>
    </w:rPr>
  </w:style>
  <w:style w:type="character" w:styleId="893">
    <w:name w:val="Знак сноски"/>
    <w:next w:val="893"/>
    <w:link w:val="876"/>
    <w:semiHidden/>
    <w:rPr>
      <w:vertAlign w:val="superscript"/>
    </w:rPr>
  </w:style>
  <w:style w:type="paragraph" w:styleId="894">
    <w:name w:val="Основной текст с отступом"/>
    <w:basedOn w:val="876"/>
    <w:next w:val="894"/>
    <w:link w:val="876"/>
    <w:pPr>
      <w:ind w:left="283"/>
      <w:spacing w:after="120"/>
    </w:pPr>
  </w:style>
  <w:style w:type="paragraph" w:styleId="895">
    <w:name w:val="Текст выноски"/>
    <w:basedOn w:val="876"/>
    <w:next w:val="895"/>
    <w:link w:val="876"/>
    <w:semiHidden/>
    <w:rPr>
      <w:rFonts w:ascii="Tahoma" w:hAnsi="Tahoma"/>
      <w:sz w:val="16"/>
      <w:szCs w:val="16"/>
    </w:rPr>
  </w:style>
  <w:style w:type="character" w:styleId="896">
    <w:name w:val="Название Знак"/>
    <w:next w:val="896"/>
    <w:link w:val="884"/>
    <w:rPr>
      <w:b/>
      <w:sz w:val="28"/>
    </w:rPr>
  </w:style>
  <w:style w:type="character" w:styleId="897">
    <w:name w:val="Подзаголовок Знак"/>
    <w:next w:val="897"/>
    <w:link w:val="885"/>
    <w:rPr>
      <w:b/>
      <w:sz w:val="28"/>
    </w:rPr>
  </w:style>
  <w:style w:type="character" w:styleId="898">
    <w:name w:val="Нижний колонтитул Знак"/>
    <w:next w:val="898"/>
    <w:link w:val="881"/>
    <w:rPr>
      <w:sz w:val="28"/>
    </w:rPr>
  </w:style>
  <w:style w:type="character" w:styleId="899">
    <w:name w:val="Основной текст Знак"/>
    <w:next w:val="899"/>
    <w:link w:val="887"/>
    <w:rPr>
      <w:b/>
      <w:sz w:val="24"/>
    </w:rPr>
  </w:style>
  <w:style w:type="character" w:styleId="900">
    <w:name w:val="Верхний колонтитул Знак"/>
    <w:basedOn w:val="878"/>
    <w:next w:val="900"/>
    <w:link w:val="890"/>
  </w:style>
  <w:style w:type="character" w:styleId="901">
    <w:name w:val="Заголовок 1 Знак"/>
    <w:next w:val="901"/>
    <w:link w:val="877"/>
    <w:rPr>
      <w:b/>
      <w:sz w:val="28"/>
    </w:rPr>
  </w:style>
  <w:style w:type="paragraph" w:styleId="902">
    <w:name w:val="Знак Знак"/>
    <w:basedOn w:val="876"/>
    <w:next w:val="902"/>
    <w:link w:val="876"/>
    <w:pPr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  <w:style w:type="table" w:styleId="905" w:default="1">
    <w:name w:val="Normal Table"/>
    <w:uiPriority w:val="99"/>
    <w:semiHidden/>
    <w:unhideWhenUsed/>
    <w:tblPr/>
  </w:style>
  <w:style w:type="paragraph" w:styleId="906">
    <w:name w:val="Основной текст 2"/>
    <w:next w:val="708"/>
    <w:link w:val="730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2022-12-16T07:38:22Z</dcterms:modified>
</cp:coreProperties>
</file>