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3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524288;o:allowoverlap:true;o:allowincell:true;mso-position-horizontal-relative:text;margin-left:236.1pt;mso-position-horizontal:absolute;mso-position-vertical-relative:text;margin-top:-0.9pt;mso-position-vertical:absolute;width:45.6pt;height:51.8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842"/>
      </w:pPr>
      <w:r/>
      <w:r/>
    </w:p>
    <w:p>
      <w:pPr>
        <w:pStyle w:val="842"/>
        <w:jc w:val="center"/>
        <w:rPr>
          <w:b/>
        </w:rPr>
      </w:pPr>
      <w:r>
        <w:rPr>
          <w:b/>
        </w:rPr>
      </w:r>
      <w:r/>
    </w:p>
    <w:p>
      <w:pPr>
        <w:pStyle w:val="842"/>
        <w:jc w:val="center"/>
        <w:rPr>
          <w:b/>
        </w:rPr>
      </w:pPr>
      <w:r>
        <w:rPr>
          <w:b/>
        </w:rPr>
      </w:r>
      <w:r/>
    </w:p>
    <w:p>
      <w:pPr>
        <w:pStyle w:val="842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842"/>
        <w:jc w:val="center"/>
        <w:rPr>
          <w:b/>
        </w:rPr>
      </w:pPr>
      <w:r>
        <w:rPr>
          <w:b/>
        </w:rPr>
      </w:r>
      <w:r/>
    </w:p>
    <w:p>
      <w:pPr>
        <w:pStyle w:val="843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842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20"/>
        <w:gridCol w:w="1689"/>
        <w:gridCol w:w="1664"/>
        <w:gridCol w:w="1737"/>
        <w:gridCol w:w="2128"/>
        <w:gridCol w:w="1417"/>
        <w:gridCol w:w="1664"/>
      </w:tblGrid>
      <w:tr>
        <w:trPr>
          <w:trHeight w:val="59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73" w:type="dxa"/>
            <w:vAlign w:val="top"/>
            <w:textDirection w:val="lrTb"/>
            <w:noWrap w:val="false"/>
          </w:tcPr>
          <w:p>
            <w:pPr>
              <w:pStyle w:val="847"/>
              <w:ind w:firstLine="0"/>
              <w:rPr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ул.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Кирова, 3, к.</w:t>
            </w:r>
            <w:r>
              <w:rPr>
                <w:sz w:val="24"/>
                <w:szCs w:val="24"/>
                <w:lang w:val="ru-RU" w:eastAsia="ru-RU"/>
              </w:rPr>
              <w:t xml:space="preserve">1120, </w:t>
            </w:r>
            <w:r>
              <w:rPr>
                <w:sz w:val="24"/>
                <w:szCs w:val="24"/>
                <w:lang w:val="ru-RU" w:eastAsia="ru-RU"/>
              </w:rPr>
            </w:r>
            <w:r/>
          </w:p>
          <w:p>
            <w:pPr>
              <w:pStyle w:val="847"/>
              <w:ind w:firstLine="0"/>
              <w:rPr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г.</w:t>
            </w:r>
            <w:r>
              <w:rPr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 w:eastAsia="ru-RU"/>
              </w:rPr>
              <w:t xml:space="preserve">Новосибирск, 6300</w:t>
            </w:r>
            <w:r>
              <w:rPr>
                <w:sz w:val="24"/>
                <w:szCs w:val="24"/>
                <w:lang w:val="ru-RU" w:eastAsia="ru-RU"/>
              </w:rPr>
              <w:t xml:space="preserve">07</w:t>
            </w:r>
            <w:r>
              <w:rPr>
                <w:lang w:val="ru-RU" w:eastAsia="ru-RU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5" w:type="dxa"/>
            <w:vAlign w:val="top"/>
            <w:textDirection w:val="lrTb"/>
            <w:noWrap w:val="false"/>
          </w:tcPr>
          <w:p>
            <w:pPr>
              <w:pStyle w:val="847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  <w:r>
              <w:rPr>
                <w:lang w:val="ru-RU" w:eastAsia="ru-RU"/>
              </w:rPr>
            </w:r>
            <w:r/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81" w:type="dxa"/>
            <w:vAlign w:val="top"/>
            <w:textDirection w:val="lrTb"/>
            <w:noWrap w:val="false"/>
          </w:tcPr>
          <w:p>
            <w:pPr>
              <w:pStyle w:val="842"/>
            </w:pP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елеф</w:t>
            </w:r>
            <w:r>
              <w:rPr>
                <w:sz w:val="24"/>
                <w:szCs w:val="24"/>
              </w:rPr>
              <w:t xml:space="preserve">он: </w:t>
            </w:r>
            <w:r>
              <w:rPr>
                <w:sz w:val="24"/>
                <w:szCs w:val="24"/>
              </w:rPr>
              <w:t xml:space="preserve">296 53 90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47"/>
              <w:ind w:firstLine="0"/>
              <w:rPr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e</w:t>
            </w:r>
            <w:r>
              <w:rPr>
                <w:sz w:val="24"/>
                <w:szCs w:val="24"/>
                <w:lang w:val="en-US" w:eastAsia="ru-RU"/>
              </w:rPr>
              <w:t xml:space="preserve">-</w:t>
            </w:r>
            <w:r>
              <w:rPr>
                <w:sz w:val="24"/>
                <w:szCs w:val="24"/>
                <w:lang w:val="en-US" w:eastAsia="ru-RU"/>
              </w:rPr>
              <w:t xml:space="preserve">mail</w:t>
            </w:r>
            <w:r>
              <w:rPr>
                <w:sz w:val="24"/>
                <w:szCs w:val="24"/>
                <w:lang w:val="en-US" w:eastAsia="ru-RU"/>
              </w:rPr>
              <w:t xml:space="preserve">:</w:t>
            </w:r>
            <w:r>
              <w:rPr>
                <w:sz w:val="24"/>
                <w:szCs w:val="24"/>
                <w:lang w:val="en-US" w:eastAsia="ru-RU"/>
              </w:rPr>
              <w:t xml:space="preserve"> k_nakaz@zsnso.ru</w:t>
            </w:r>
            <w:r>
              <w:rPr>
                <w:lang w:val="en-US" w:eastAsia="ru-RU"/>
              </w:rPr>
            </w:r>
            <w:r/>
          </w:p>
        </w:tc>
      </w:tr>
      <w:tr>
        <w:trPr/>
        <w:tc>
          <w:tcPr>
            <w:gridSpan w:val="2"/>
            <w:tcBorders>
              <w:bottom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42"/>
              <w:rPr>
                <w:sz w:val="27"/>
              </w:rPr>
            </w:pPr>
            <w:r>
              <w:rPr>
                <w:sz w:val="27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49530</wp:posOffset>
                      </wp:positionV>
                      <wp:extent cx="6515100" cy="1270"/>
                      <wp:effectExtent l="0" t="0" r="0" b="0"/>
                      <wp:wrapNone/>
                      <wp:docPr id="2" name="" hidden="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515100" cy="12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20" style="position:absolute;mso-wrap-distance-left:9.0pt;mso-wrap-distance-top:0.0pt;mso-wrap-distance-right:9.0pt;mso-wrap-distance-bottom:0.0pt;z-index:251658241;o:allowoverlap:true;o:allowincell:true;mso-position-horizontal-relative:text;margin-left:1.3pt;mso-position-horizontal:absolute;mso-position-vertical-relative:text;margin-top:3.9pt;mso-position-vertical:absolute;width:513.0pt;height:0.1pt;flip:y;" coordsize="100000,100000" path="" filled="f" strokecolor="#000000" strokeweight="1.50pt">
                      <v:path textboxrect="0,0,0,0"/>
                    </v:shape>
                  </w:pict>
                </mc:Fallback>
              </mc:AlternateContent>
            </w:r>
            <w:r>
              <w:rPr>
                <w:sz w:val="27"/>
              </w:rPr>
            </w:r>
            <w:r/>
          </w:p>
          <w:p>
            <w:pPr>
              <w:pStyle w:val="842"/>
              <w:rPr>
                <w:sz w:val="27"/>
              </w:rPr>
            </w:pPr>
            <w:r>
              <w:rPr>
                <w:sz w:val="27"/>
              </w:rPr>
              <w:t xml:space="preserve">13.10.2022</w:t>
            </w:r>
            <w:r>
              <w:rPr>
                <w:sz w:val="27"/>
              </w:rPr>
            </w:r>
            <w:r/>
          </w:p>
        </w:tc>
        <w:tc>
          <w:tcPr>
            <w:gridSpan w:val="2"/>
            <w:tcW w:w="3401" w:type="dxa"/>
            <w:vAlign w:val="top"/>
            <w:textDirection w:val="lrTb"/>
            <w:noWrap w:val="false"/>
          </w:tcPr>
          <w:p>
            <w:pPr>
              <w:pStyle w:val="842"/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/>
          </w:p>
        </w:tc>
        <w:tc>
          <w:tcPr>
            <w:gridSpan w:val="2"/>
            <w:tcW w:w="3545" w:type="dxa"/>
            <w:vAlign w:val="top"/>
            <w:textDirection w:val="lrTb"/>
            <w:noWrap w:val="false"/>
          </w:tcPr>
          <w:p>
            <w:pPr>
              <w:pStyle w:val="842"/>
              <w:jc w:val="right"/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842"/>
              <w:jc w:val="center"/>
              <w:rPr>
                <w:sz w:val="27"/>
              </w:rPr>
            </w:pPr>
            <w:r>
              <w:rPr>
                <w:sz w:val="27"/>
              </w:rPr>
            </w:r>
            <w:r>
              <w:rPr>
                <w:sz w:val="27"/>
              </w:rPr>
            </w:r>
            <w:r/>
          </w:p>
          <w:p>
            <w:pPr>
              <w:pStyle w:val="842"/>
              <w:jc w:val="center"/>
              <w:rPr>
                <w:sz w:val="27"/>
                <w:highlight w:val="yellow"/>
              </w:rPr>
            </w:pPr>
            <w:r>
              <w:rPr>
                <w:sz w:val="27"/>
                <w:highlight w:val="none"/>
              </w:rPr>
              <w:t xml:space="preserve">Дистанционная форма</w:t>
            </w:r>
            <w:r>
              <w:rPr>
                <w:sz w:val="27"/>
              </w:rPr>
            </w:r>
            <w:r/>
          </w:p>
        </w:tc>
      </w:tr>
    </w:tbl>
    <w:p>
      <w:pPr>
        <w:pStyle w:val="842"/>
        <w:jc w:val="center"/>
        <w:rPr>
          <w:rFonts w:eastAsia="Calibri"/>
          <w:sz w:val="27"/>
        </w:rPr>
      </w:pPr>
      <w:r>
        <w:rPr>
          <w:rFonts w:eastAsia="Calibri"/>
          <w:b/>
          <w:bCs w:val="0"/>
          <w:sz w:val="27"/>
          <w:lang w:eastAsia="en-US"/>
        </w:rPr>
        <w:t xml:space="preserve">П</w:t>
      </w:r>
      <w:r>
        <w:rPr>
          <w:rFonts w:eastAsia="Calibri"/>
          <w:b/>
          <w:bCs w:val="0"/>
          <w:sz w:val="27"/>
          <w:lang w:eastAsia="en-US"/>
        </w:rPr>
        <w:t xml:space="preserve">РОТОКОЛ</w:t>
      </w:r>
      <w:r>
        <w:rPr>
          <w:rFonts w:eastAsia="Calibri"/>
          <w:b/>
          <w:bCs w:val="0"/>
          <w:sz w:val="27"/>
          <w:lang w:eastAsia="en-US"/>
        </w:rPr>
        <w:t xml:space="preserve"> № 3</w:t>
      </w:r>
      <w:r>
        <w:rPr>
          <w:sz w:val="27"/>
        </w:rPr>
      </w:r>
      <w:r/>
    </w:p>
    <w:p>
      <w:pPr>
        <w:pStyle w:val="842"/>
        <w:jc w:val="center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заседания комиссии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47"/>
        <w:ind w:firstLine="0"/>
        <w:jc w:val="right"/>
      </w:pPr>
      <w:r/>
      <w:r/>
    </w:p>
    <w:p>
      <w:pPr>
        <w:pStyle w:val="847"/>
        <w:ind w:firstLine="0"/>
        <w:jc w:val="right"/>
      </w:pPr>
      <w:r/>
      <w:r/>
    </w:p>
    <w:p>
      <w:pPr>
        <w:pStyle w:val="842"/>
        <w:contextualSpacing w:val="0"/>
        <w:ind w:firstLine="567"/>
        <w:jc w:val="left"/>
        <w:spacing w:before="0" w:after="0" w:line="240" w:lineRule="auto"/>
        <w:rPr>
          <w:rFonts w:eastAsia="Calibri"/>
          <w:b w:val="0"/>
        </w:rPr>
        <w:suppressLineNumbers w:val="0"/>
      </w:pPr>
      <w:r>
        <w:rPr>
          <w:rFonts w:eastAsia="Calibri"/>
          <w:b w:val="0"/>
          <w:lang w:eastAsia="en-US"/>
        </w:rPr>
        <w:t xml:space="preserve">Присутствовали:</w:t>
      </w:r>
      <w:r>
        <w:rPr>
          <w:b w:val="0"/>
        </w:rPr>
      </w:r>
      <w:r/>
    </w:p>
    <w:p>
      <w:pPr>
        <w:pStyle w:val="842"/>
        <w:contextualSpacing w:val="0"/>
        <w:ind w:left="1080" w:firstLine="567"/>
        <w:jc w:val="left"/>
        <w:spacing w:before="0" w:after="0" w:line="240" w:lineRule="auto"/>
        <w:suppressLineNumbers w:val="0"/>
      </w:pPr>
      <w:r/>
      <w:r/>
    </w:p>
    <w:p>
      <w:pPr>
        <w:pStyle w:val="842"/>
        <w:contextualSpacing w:val="0"/>
        <w:ind w:firstLine="567"/>
        <w:jc w:val="both"/>
        <w:spacing w:before="0" w:after="0" w:line="240" w:lineRule="auto"/>
        <w:rPr>
          <w:rFonts w:eastAsia="Calibri"/>
          <w:b w:val="0"/>
        </w:rPr>
        <w:suppressLineNumbers w:val="0"/>
      </w:pPr>
      <w:r>
        <w:rPr>
          <w:rFonts w:eastAsia="Calibri"/>
          <w:b w:val="0"/>
          <w:lang w:eastAsia="en-US"/>
        </w:rPr>
        <w:t xml:space="preserve">Председа</w:t>
      </w:r>
      <w:r>
        <w:rPr>
          <w:rFonts w:eastAsia="Calibri"/>
          <w:b w:val="0"/>
          <w:lang w:eastAsia="en-US"/>
        </w:rPr>
        <w:t xml:space="preserve">тельствующий</w:t>
      </w:r>
      <w:r>
        <w:rPr>
          <w:rFonts w:eastAsia="Calibri"/>
          <w:b w:val="0"/>
          <w:lang w:eastAsia="en-US"/>
        </w:rPr>
        <w:t xml:space="preserve">: </w:t>
      </w:r>
      <w:r>
        <w:rPr>
          <w:bCs w:val="0"/>
          <w:color w:val="000000"/>
        </w:rPr>
        <w:t xml:space="preserve">Козловский Дмитрий Анатольевич.</w:t>
      </w:r>
      <w:r>
        <w:rPr>
          <w:rFonts w:eastAsia="Calibri"/>
          <w:b w:val="0"/>
        </w:rPr>
      </w:r>
      <w:r/>
    </w:p>
    <w:p>
      <w:pPr>
        <w:contextualSpacing w:val="0"/>
        <w:ind w:firstLine="567"/>
        <w:jc w:val="both"/>
        <w:spacing w:before="0" w:after="0" w:line="240" w:lineRule="auto"/>
        <w:rPr>
          <w:rFonts w:eastAsia="Calibri"/>
          <w:b w:val="0"/>
        </w:rPr>
        <w:suppressLineNumbers w:val="0"/>
      </w:pPr>
      <w:r>
        <w:rPr>
          <w:b/>
          <w:highlight w:val="none"/>
        </w:rPr>
      </w:r>
      <w:r>
        <w:t xml:space="preserve">Заместител</w:t>
      </w:r>
      <w:r>
        <w:t xml:space="preserve">и председателя комиссии:</w:t>
      </w:r>
      <w:r>
        <w:rPr>
          <w:b/>
          <w:highlight w:val="none"/>
        </w:rPr>
        <w:t xml:space="preserve"> </w:t>
      </w:r>
      <w:r>
        <w:rPr>
          <w:bCs w:val="0"/>
          <w:color w:val="000000"/>
        </w:rPr>
        <w:t xml:space="preserve">Бадьин Валерий Георгиевич, </w:t>
      </w:r>
      <w:r>
        <w:rPr>
          <w:bCs w:val="0"/>
          <w:color w:val="000000"/>
        </w:rPr>
        <w:t xml:space="preserve">Пак Андрей Станиславович, Машкарин Николай Владимирович</w:t>
      </w:r>
      <w:r>
        <w:rPr>
          <w:b/>
          <w:highlight w:val="none"/>
        </w:rPr>
      </w:r>
      <w:r/>
    </w:p>
    <w:p>
      <w:pPr>
        <w:contextualSpacing w:val="0"/>
        <w:ind w:firstLine="567"/>
        <w:jc w:val="both"/>
        <w:spacing w:before="0" w:after="0" w:line="240" w:lineRule="auto"/>
        <w:rPr>
          <w:b/>
          <w:highlight w:val="none"/>
        </w:rPr>
        <w:suppressLineNumbers w:val="0"/>
      </w:pPr>
      <w:r>
        <w:rPr>
          <w:rFonts w:eastAsia="Calibri"/>
          <w:b w:val="0"/>
        </w:rPr>
      </w:r>
      <w:r>
        <w:rPr>
          <w:bCs w:val="0"/>
          <w:szCs w:val="20"/>
          <w:lang w:val="en-US" w:eastAsia="en-US"/>
        </w:rPr>
        <w:t xml:space="preserve">Члены комиссии: </w:t>
      </w:r>
      <w:r>
        <w:rPr>
          <w:bCs w:val="0"/>
          <w:color w:val="000000"/>
        </w:rPr>
        <w:t xml:space="preserve">Жуков Анатолий Васильевич</w:t>
      </w:r>
      <w:r>
        <w:t xml:space="preserve">, Кушнир Виктор Васильевич, Макаров Дмитрий Александрович, </w:t>
      </w:r>
      <w:r>
        <w:rPr>
          <w:bCs w:val="0"/>
          <w:color w:val="000000"/>
        </w:rPr>
        <w:t xml:space="preserve">Подгорный Евгений Анатольевич</w:t>
      </w:r>
      <w:r>
        <w:t xml:space="preserve">, Поляков Илья Леонидович, </w:t>
      </w:r>
      <w:r>
        <w:rPr>
          <w:bCs w:val="0"/>
          <w:color w:val="000000"/>
        </w:rPr>
        <w:t xml:space="preserve">Титков Сергей Николаевич</w:t>
      </w:r>
      <w:r>
        <w:t xml:space="preserve">, </w:t>
      </w:r>
      <w:r>
        <w:rPr>
          <w:bCs w:val="0"/>
          <w:color w:val="000000"/>
        </w:rPr>
        <w:t xml:space="preserve">Франчук Дмитрий Вадимович, </w:t>
      </w:r>
      <w:r>
        <w:rPr>
          <w:bCs w:val="0"/>
          <w:color w:val="000000"/>
        </w:rPr>
        <w:t xml:space="preserve">Шаблинский Евгений Сергеевич</w:t>
      </w:r>
      <w:r>
        <w:t xml:space="preserve">, </w:t>
      </w:r>
      <w:r>
        <w:rPr>
          <w:bCs w:val="0"/>
          <w:color w:val="000000"/>
        </w:rPr>
        <w:t xml:space="preserve">Яковлев Роман Борисович</w:t>
      </w:r>
      <w:r>
        <w:t xml:space="preserve">.</w:t>
      </w:r>
      <w:r>
        <w:rPr>
          <w:b/>
          <w:highlight w:val="none"/>
        </w:rPr>
      </w:r>
      <w:r/>
    </w:p>
    <w:p>
      <w:pPr>
        <w:pStyle w:val="842"/>
        <w:ind w:firstLine="567"/>
        <w:jc w:val="both"/>
        <w:rPr>
          <w:color w:val="000000"/>
          <w:highlight w:val="none"/>
        </w:rPr>
      </w:pPr>
      <w:r>
        <w:rPr>
          <w:color w:val="000000"/>
        </w:rPr>
        <w:t xml:space="preserve">Референт: Кротова Надежда Михайловна.</w:t>
      </w:r>
      <w:r/>
    </w:p>
    <w:p>
      <w:pPr>
        <w:pStyle w:val="842"/>
        <w:jc w:val="both"/>
        <w:tabs>
          <w:tab w:val="center" w:pos="4536" w:leader="none"/>
          <w:tab w:val="right" w:pos="9072" w:leader="none"/>
        </w:tabs>
        <w:rPr>
          <w:lang w:eastAsia="en-US"/>
        </w:rPr>
      </w:pPr>
      <w:r>
        <w:rPr>
          <w:bCs w:val="0"/>
          <w:lang w:eastAsia="en-US"/>
        </w:rPr>
        <w:t xml:space="preserve">___________________________________________________________________</w:t>
      </w:r>
      <w:r>
        <w:rPr>
          <w:bCs w:val="0"/>
          <w:lang w:eastAsia="en-US"/>
        </w:rPr>
        <w:t xml:space="preserve">____</w:t>
      </w:r>
      <w:r>
        <w:rPr>
          <w:bCs w:val="0"/>
          <w:lang w:eastAsia="en-US"/>
        </w:rPr>
      </w:r>
      <w:r/>
    </w:p>
    <w:p>
      <w:pPr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/>
    </w:p>
    <w:p>
      <w:pPr>
        <w:pStyle w:val="842"/>
        <w:ind w:firstLine="709"/>
        <w:jc w:val="both"/>
      </w:pPr>
      <w:r>
        <w:rPr>
          <w:b/>
        </w:rPr>
        <w:t xml:space="preserve">1. </w:t>
      </w:r>
      <w:r>
        <w:rPr>
          <w:b/>
          <w:szCs w:val="28"/>
        </w:rPr>
        <w:t xml:space="preserve">О повестке дня и порядке проведения заседания комиссии</w:t>
      </w:r>
      <w:r>
        <w:rPr>
          <w:b/>
        </w:rPr>
        <w:t xml:space="preserve">.</w:t>
      </w:r>
      <w:r>
        <w:rPr>
          <w:b/>
        </w:rPr>
      </w:r>
      <w:r/>
    </w:p>
    <w:p>
      <w:pPr>
        <w:pStyle w:val="842"/>
        <w:ind w:firstLine="709"/>
        <w:jc w:val="both"/>
      </w:pPr>
      <w:r>
        <w:t xml:space="preserve">Доклад</w:t>
      </w:r>
      <w:r>
        <w:t xml:space="preserve">:</w:t>
      </w:r>
      <w:r>
        <w:t xml:space="preserve"> </w:t>
      </w:r>
      <w:r>
        <w:t xml:space="preserve">Козловский Дмитрий Анатольевич – председатель</w:t>
      </w:r>
      <w:r>
        <w:t xml:space="preserve"> комиссии Законодательного Собрания Новосибирской области по наказам избирателей.</w:t>
      </w:r>
      <w:r/>
    </w:p>
    <w:p>
      <w:pPr>
        <w:pStyle w:val="842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ВЫСТУПЛЕНИЯ: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42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Нет.</w:t>
      </w:r>
      <w:r>
        <w:rPr>
          <w:rFonts w:eastAsia="Calibri"/>
          <w:bCs w:val="0"/>
          <w:lang w:eastAsia="en-US"/>
        </w:rPr>
      </w:r>
      <w:r/>
    </w:p>
    <w:p>
      <w:pPr>
        <w:pStyle w:val="842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</w:t>
      </w:r>
      <w:r>
        <w:rPr>
          <w:rFonts w:eastAsia="Calibri"/>
          <w:b/>
          <w:bCs w:val="0"/>
          <w:lang w:eastAsia="en-US"/>
        </w:rPr>
        <w:t xml:space="preserve">ЕШИЛИ: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42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П</w:t>
      </w:r>
      <w:r>
        <w:rPr>
          <w:rFonts w:eastAsia="Calibri"/>
          <w:bCs w:val="0"/>
          <w:lang w:eastAsia="en-US"/>
        </w:rPr>
        <w:t xml:space="preserve">овестку заседания комиссии утвердить.</w:t>
      </w:r>
      <w:r>
        <w:rPr>
          <w:rFonts w:eastAsia="Calibri"/>
          <w:bCs w:val="0"/>
          <w:lang w:eastAsia="en-US"/>
        </w:rPr>
      </w:r>
      <w:r/>
    </w:p>
    <w:p>
      <w:pPr>
        <w:pStyle w:val="842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42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13</w:t>
      </w:r>
      <w:r>
        <w:rPr>
          <w:rFonts w:eastAsia="Calibri"/>
          <w:bCs w:val="0"/>
          <w:lang w:eastAsia="en-US"/>
        </w:rPr>
        <w:t xml:space="preserve">; «Против» – 0; «Воздержался» – 0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/>
    </w:p>
    <w:p>
      <w:pPr>
        <w:pStyle w:val="842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</w:r>
      <w:r>
        <w:rPr>
          <w:rFonts w:eastAsia="Calibri"/>
          <w:bCs w:val="0"/>
          <w:lang w:eastAsia="en-US"/>
        </w:rPr>
      </w:r>
      <w:r/>
    </w:p>
    <w:p>
      <w:pPr>
        <w:pStyle w:val="842"/>
        <w:ind w:firstLine="709"/>
        <w:jc w:val="both"/>
      </w:pPr>
      <w:r>
        <w:rPr>
          <w:b/>
        </w:rPr>
        <w:t xml:space="preserve">2</w:t>
      </w:r>
      <w:r>
        <w:rPr>
          <w:b/>
        </w:rPr>
        <w:t xml:space="preserve">. </w:t>
      </w:r>
      <w:r>
        <w:rPr>
          <w:rFonts w:eastAsia="Calibri"/>
          <w:b/>
          <w:bCs/>
          <w:lang w:eastAsia="en-US"/>
        </w:rPr>
        <w:t xml:space="preserve">О предложениях в план работы комиссии на 2023 год, план работы Законодательного Собрания Новосибирской области на 2023 год</w:t>
      </w:r>
      <w:r>
        <w:t xml:space="preserve">.</w:t>
      </w:r>
      <w:r/>
    </w:p>
    <w:p>
      <w:pPr>
        <w:pStyle w:val="842"/>
        <w:ind w:firstLine="709"/>
        <w:jc w:val="both"/>
      </w:pPr>
      <w:r>
        <w:t xml:space="preserve">Доклад: </w:t>
      </w:r>
      <w:r>
        <w:t xml:space="preserve">Козловский Дмитрий Анатольевич – председатель</w:t>
      </w:r>
      <w:r>
        <w:t xml:space="preserve"> комиссии Законодательного Собрания Новосибирской области по наказам избирателей.</w:t>
      </w:r>
      <w:r/>
    </w:p>
    <w:p>
      <w:pPr>
        <w:pStyle w:val="842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ВОПРОСЫ, ВЫСТУПЛЕНИЯ: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42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Нет.</w:t>
      </w:r>
      <w:r>
        <w:rPr>
          <w:rFonts w:eastAsia="Calibri"/>
          <w:bCs w:val="0"/>
          <w:lang w:eastAsia="en-US"/>
        </w:rPr>
      </w:r>
      <w:r/>
    </w:p>
    <w:p>
      <w:pPr>
        <w:pStyle w:val="842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</w:t>
      </w:r>
      <w:r>
        <w:rPr>
          <w:rFonts w:eastAsia="Calibri"/>
          <w:b/>
          <w:bCs w:val="0"/>
          <w:lang w:eastAsia="en-US"/>
        </w:rPr>
        <w:t xml:space="preserve">ЕШИЛИ: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42"/>
        <w:ind w:firstLine="567"/>
        <w:jc w:val="both"/>
        <w:rPr>
          <w:rFonts w:eastAsia="Calibri"/>
          <w:lang w:eastAsia="en-US"/>
        </w:rPr>
      </w:pPr>
      <w:r>
        <w:t xml:space="preserve">1. </w:t>
      </w:r>
      <w:r>
        <w:rPr>
          <w:rFonts w:eastAsia="Calibri"/>
          <w:lang w:eastAsia="en-US"/>
        </w:rPr>
        <w:t xml:space="preserve">Утвердить </w:t>
      </w:r>
      <w:r>
        <w:rPr>
          <w:rFonts w:eastAsia="Calibri"/>
          <w:lang w:eastAsia="en-US"/>
        </w:rPr>
        <w:t xml:space="preserve">прилагаемый план работы комиссии</w:t>
      </w:r>
      <w:r>
        <w:rPr>
          <w:rFonts w:eastAsia="Calibri"/>
          <w:lang w:eastAsia="en-US"/>
        </w:rPr>
        <w:t xml:space="preserve"> Законодательного Собрания Новосибирской области </w:t>
      </w:r>
      <w:r>
        <w:rPr>
          <w:rFonts w:eastAsia="Calibri"/>
          <w:lang w:eastAsia="en-US"/>
        </w:rPr>
        <w:t xml:space="preserve">по </w:t>
      </w:r>
      <w:r>
        <w:rPr>
          <w:rFonts w:eastAsia="Calibri"/>
          <w:lang w:eastAsia="en-US"/>
        </w:rPr>
        <w:t xml:space="preserve">наказам избирателей на 2023</w:t>
      </w:r>
      <w:r>
        <w:rPr>
          <w:rFonts w:eastAsia="Calibri"/>
          <w:lang w:eastAsia="en-US"/>
        </w:rPr>
        <w:t xml:space="preserve"> год.</w:t>
      </w:r>
      <w:r>
        <w:rPr>
          <w:rFonts w:eastAsia="Calibri"/>
          <w:lang w:eastAsia="en-US"/>
        </w:rPr>
      </w:r>
      <w:r/>
    </w:p>
    <w:p>
      <w:pPr>
        <w:pStyle w:val="842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Направить предложения в план работы </w:t>
      </w:r>
      <w:r>
        <w:rPr>
          <w:rFonts w:eastAsia="Calibri"/>
          <w:lang w:eastAsia="en-US"/>
        </w:rPr>
        <w:t xml:space="preserve">Законодательного Собрания Н</w:t>
      </w:r>
      <w:r>
        <w:rPr>
          <w:rFonts w:eastAsia="Calibri"/>
          <w:lang w:eastAsia="en-US"/>
        </w:rPr>
        <w:t xml:space="preserve">овосибирской области на 2023</w:t>
      </w:r>
      <w:r>
        <w:rPr>
          <w:rFonts w:eastAsia="Calibri"/>
          <w:lang w:eastAsia="en-US"/>
        </w:rPr>
        <w:t xml:space="preserve"> год первому заместителю Председателя Законодательного Собрания Новосибирской области Панферову А.Б. в соответствии с частью 2 статьи 38 Регламента Законодательного Собрания Новосибирской области.</w:t>
      </w:r>
      <w:r>
        <w:rPr>
          <w:rFonts w:eastAsia="Calibri"/>
          <w:lang w:eastAsia="en-US"/>
        </w:rPr>
      </w:r>
      <w:r/>
    </w:p>
    <w:p>
      <w:pPr>
        <w:pStyle w:val="842"/>
        <w:ind w:firstLine="709"/>
        <w:jc w:val="both"/>
        <w:rPr>
          <w:rFonts w:eastAsia="Calibri"/>
          <w:b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ГОЛОСОВАЛИ:</w:t>
      </w:r>
      <w:r>
        <w:rPr>
          <w:rFonts w:eastAsia="Calibri"/>
          <w:b/>
          <w:bCs w:val="0"/>
          <w:lang w:eastAsia="en-US"/>
        </w:rPr>
      </w:r>
      <w:r/>
    </w:p>
    <w:p>
      <w:pPr>
        <w:pStyle w:val="842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bCs w:val="0"/>
          <w:lang w:eastAsia="en-US"/>
        </w:rPr>
        <w:t xml:space="preserve">«За» – </w:t>
      </w:r>
      <w:r>
        <w:rPr>
          <w:rFonts w:eastAsia="Calibri"/>
          <w:bCs w:val="0"/>
          <w:lang w:eastAsia="en-US"/>
        </w:rPr>
        <w:t xml:space="preserve">13</w:t>
      </w:r>
      <w:r>
        <w:rPr>
          <w:rFonts w:eastAsia="Calibri"/>
          <w:bCs w:val="0"/>
          <w:lang w:eastAsia="en-US"/>
        </w:rPr>
        <w:t xml:space="preserve">; «Против» – 0; «Воздержался» – 0</w:t>
      </w:r>
      <w:r>
        <w:rPr>
          <w:rFonts w:eastAsia="Calibri"/>
          <w:bCs w:val="0"/>
          <w:lang w:eastAsia="en-US"/>
        </w:rPr>
        <w:t xml:space="preserve">.</w:t>
      </w:r>
      <w:r>
        <w:rPr>
          <w:rFonts w:eastAsia="Calibri"/>
          <w:bCs w:val="0"/>
          <w:lang w:eastAsia="en-US"/>
        </w:rPr>
      </w:r>
      <w:r/>
    </w:p>
    <w:p>
      <w:pPr>
        <w:pStyle w:val="842"/>
        <w:ind w:firstLine="567"/>
        <w:jc w:val="both"/>
        <w:rPr>
          <w:rFonts w:eastAsia="Calibri"/>
          <w:b/>
          <w:bCs w:val="0"/>
          <w:lang w:eastAsia="en-US"/>
        </w:rPr>
      </w:pPr>
      <w:r>
        <w:rPr>
          <w:rFonts w:eastAsia="Calibri"/>
          <w:b/>
          <w:bCs w:val="0"/>
          <w:lang w:eastAsia="en-US"/>
        </w:rPr>
      </w:r>
      <w:r/>
    </w:p>
    <w:p>
      <w:pPr>
        <w:pStyle w:val="842"/>
        <w:ind w:firstLine="567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/>
    </w:p>
    <w:p>
      <w:pPr>
        <w:pStyle w:val="842"/>
        <w:ind w:firstLine="567"/>
        <w:jc w:val="both"/>
        <w:rPr>
          <w:rFonts w:eastAsia="Calibri"/>
          <w:bCs w:val="0"/>
          <w:lang w:eastAsia="en-US"/>
        </w:rPr>
      </w:pPr>
      <w:r>
        <w:rPr>
          <w:rFonts w:eastAsia="Calibri"/>
          <w:bCs w:val="0"/>
          <w:lang w:eastAsia="en-US"/>
        </w:rPr>
      </w:r>
      <w:r/>
    </w:p>
    <w:p>
      <w:pPr>
        <w:pStyle w:val="842"/>
        <w:jc w:val="both"/>
        <w:tabs>
          <w:tab w:val="left" w:pos="8080" w:leader="none"/>
        </w:tabs>
      </w:pPr>
      <w:r>
        <w:t xml:space="preserve">Председатель комис</w:t>
      </w:r>
      <w:r>
        <w:t xml:space="preserve">сии</w:t>
        <w:tab/>
        <w:t xml:space="preserve">Д.А. Козловский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6030504020204"/>
  </w:font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rPr>
        <w:sz w:val="18"/>
      </w:rPr>
    </w:pPr>
    <w:r>
      <w:rPr>
        <w:sz w:val="18"/>
      </w:rPr>
    </w:r>
    <w:r/>
  </w:p>
  <w:p>
    <w:pPr>
      <w:pStyle w:val="84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jc w:val="center"/>
    </w:pPr>
    <w:fldSimple w:instr="PAGE \* MERGEFORMAT">
      <w:r>
        <w:t xml:space="preserve">1</w:t>
      </w:r>
    </w:fldSimple>
    <w:r/>
    <w:r/>
  </w:p>
  <w:p>
    <w:pPr>
      <w:pStyle w:val="69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2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2"/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2"/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2"/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2"/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2"/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2"/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2"/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2"/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2"/>
        <w:ind w:left="67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2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2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2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2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2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2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2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2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2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2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2"/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2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2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2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4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4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4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4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4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42"/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42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2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2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2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2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2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2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2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2"/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2"/>
        <w:ind w:left="1068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42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2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2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2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2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2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2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2"/>
        <w:ind w:left="682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2"/>
    <w:next w:val="842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cs="Arial" w:eastAsia="Arial"/>
      <w:sz w:val="40"/>
      <w:szCs w:val="40"/>
    </w:rPr>
  </w:style>
  <w:style w:type="paragraph" w:styleId="666">
    <w:name w:val="Heading 2"/>
    <w:basedOn w:val="842"/>
    <w:next w:val="842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7">
    <w:name w:val="Heading 2 Char"/>
    <w:link w:val="666"/>
    <w:uiPriority w:val="9"/>
    <w:rPr>
      <w:rFonts w:ascii="Arial" w:hAnsi="Arial" w:cs="Arial" w:eastAsia="Arial"/>
      <w:sz w:val="34"/>
    </w:rPr>
  </w:style>
  <w:style w:type="paragraph" w:styleId="668">
    <w:name w:val="Heading 3"/>
    <w:basedOn w:val="842"/>
    <w:next w:val="842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cs="Arial" w:eastAsia="Arial"/>
      <w:sz w:val="30"/>
      <w:szCs w:val="30"/>
    </w:rPr>
  </w:style>
  <w:style w:type="paragraph" w:styleId="670">
    <w:name w:val="Heading 4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cs="Arial" w:eastAsia="Arial"/>
      <w:b/>
      <w:bCs/>
      <w:sz w:val="26"/>
      <w:szCs w:val="26"/>
    </w:rPr>
  </w:style>
  <w:style w:type="paragraph" w:styleId="672">
    <w:name w:val="Heading 5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cs="Arial" w:eastAsia="Arial"/>
      <w:b/>
      <w:bCs/>
      <w:sz w:val="24"/>
      <w:szCs w:val="24"/>
    </w:rPr>
  </w:style>
  <w:style w:type="paragraph" w:styleId="674">
    <w:name w:val="Heading 6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cs="Arial" w:eastAsia="Arial"/>
      <w:b/>
      <w:bCs/>
      <w:sz w:val="22"/>
      <w:szCs w:val="22"/>
    </w:rPr>
  </w:style>
  <w:style w:type="paragraph" w:styleId="676">
    <w:name w:val="Heading 7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8">
    <w:name w:val="Heading 8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cs="Arial" w:eastAsia="Arial"/>
      <w:i/>
      <w:iCs/>
      <w:sz w:val="22"/>
      <w:szCs w:val="22"/>
    </w:rPr>
  </w:style>
  <w:style w:type="paragraph" w:styleId="680">
    <w:name w:val="Heading 9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cs="Arial" w:eastAsia="Arial"/>
      <w:i/>
      <w:iCs/>
      <w:sz w:val="21"/>
      <w:szCs w:val="21"/>
    </w:rPr>
  </w:style>
  <w:style w:type="paragraph" w:styleId="682">
    <w:name w:val="List Paragraph"/>
    <w:basedOn w:val="842"/>
    <w:uiPriority w:val="34"/>
    <w:qFormat/>
    <w:pPr>
      <w:contextualSpacing/>
      <w:ind w:left="720"/>
    </w:p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next w:val="842"/>
    <w:link w:val="842"/>
    <w:rPr>
      <w:bCs/>
      <w:sz w:val="28"/>
      <w:szCs w:val="28"/>
      <w:lang w:val="ru-RU" w:bidi="ar-SA" w:eastAsia="ru-RU"/>
    </w:rPr>
  </w:style>
  <w:style w:type="paragraph" w:styleId="843">
    <w:name w:val="Заголовок 1"/>
    <w:basedOn w:val="842"/>
    <w:next w:val="842"/>
    <w:link w:val="867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44">
    <w:name w:val="Основной шрифт абзаца"/>
    <w:next w:val="844"/>
    <w:link w:val="842"/>
    <w:semiHidden/>
  </w:style>
  <w:style w:type="table" w:styleId="845">
    <w:name w:val="Обычная таблица"/>
    <w:next w:val="845"/>
    <w:link w:val="842"/>
    <w:semiHidden/>
    <w:tblPr/>
  </w:style>
  <w:style w:type="numbering" w:styleId="846">
    <w:name w:val="Нет списка"/>
    <w:next w:val="846"/>
    <w:link w:val="842"/>
    <w:semiHidden/>
  </w:style>
  <w:style w:type="paragraph" w:styleId="847">
    <w:name w:val="Нижний колонтитул"/>
    <w:basedOn w:val="842"/>
    <w:next w:val="847"/>
    <w:link w:val="864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48">
    <w:name w:val="Гиперссылка"/>
    <w:next w:val="848"/>
    <w:link w:val="842"/>
    <w:rPr>
      <w:color w:val="0000FF"/>
      <w:u w:val="single"/>
    </w:rPr>
  </w:style>
  <w:style w:type="table" w:styleId="849">
    <w:name w:val="Сетка таблицы"/>
    <w:basedOn w:val="845"/>
    <w:next w:val="849"/>
    <w:link w:val="842"/>
    <w:tblPr/>
  </w:style>
  <w:style w:type="paragraph" w:styleId="850">
    <w:name w:val="Название"/>
    <w:basedOn w:val="842"/>
    <w:next w:val="850"/>
    <w:link w:val="862"/>
    <w:pPr>
      <w:jc w:val="center"/>
    </w:pPr>
    <w:rPr>
      <w:b/>
      <w:bCs w:val="0"/>
      <w:szCs w:val="20"/>
    </w:rPr>
  </w:style>
  <w:style w:type="paragraph" w:styleId="851">
    <w:name w:val="Подзаголовок"/>
    <w:basedOn w:val="842"/>
    <w:next w:val="851"/>
    <w:link w:val="863"/>
    <w:pPr>
      <w:jc w:val="center"/>
    </w:pPr>
    <w:rPr>
      <w:b/>
      <w:bCs w:val="0"/>
      <w:szCs w:val="20"/>
    </w:rPr>
  </w:style>
  <w:style w:type="character" w:styleId="852">
    <w:name w:val="Номер страницы"/>
    <w:basedOn w:val="844"/>
    <w:next w:val="852"/>
    <w:link w:val="842"/>
  </w:style>
  <w:style w:type="paragraph" w:styleId="853">
    <w:name w:val="Основной текст"/>
    <w:basedOn w:val="842"/>
    <w:next w:val="853"/>
    <w:link w:val="865"/>
    <w:pPr>
      <w:jc w:val="center"/>
    </w:pPr>
    <w:rPr>
      <w:b/>
      <w:bCs w:val="0"/>
      <w:sz w:val="24"/>
      <w:szCs w:val="20"/>
    </w:rPr>
  </w:style>
  <w:style w:type="paragraph" w:styleId="854">
    <w:name w:val="Основной текст 3"/>
    <w:basedOn w:val="842"/>
    <w:next w:val="854"/>
    <w:link w:val="842"/>
    <w:pPr>
      <w:spacing w:after="120"/>
    </w:pPr>
    <w:rPr>
      <w:sz w:val="16"/>
      <w:szCs w:val="16"/>
    </w:rPr>
  </w:style>
  <w:style w:type="paragraph" w:styleId="855">
    <w:name w:val="Цитата"/>
    <w:basedOn w:val="842"/>
    <w:next w:val="855"/>
    <w:link w:val="842"/>
    <w:pPr>
      <w:ind w:left="252" w:right="180"/>
    </w:pPr>
    <w:rPr>
      <w:bCs w:val="0"/>
      <w:sz w:val="20"/>
      <w:szCs w:val="24"/>
    </w:rPr>
  </w:style>
  <w:style w:type="paragraph" w:styleId="856">
    <w:name w:val="Верхний колонтитул"/>
    <w:basedOn w:val="842"/>
    <w:next w:val="856"/>
    <w:link w:val="866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57">
    <w:name w:val="Текст"/>
    <w:basedOn w:val="842"/>
    <w:next w:val="857"/>
    <w:link w:val="842"/>
    <w:rPr>
      <w:rFonts w:ascii="Courier New" w:hAnsi="Courier New"/>
      <w:bCs w:val="0"/>
      <w:sz w:val="20"/>
      <w:szCs w:val="20"/>
    </w:rPr>
  </w:style>
  <w:style w:type="paragraph" w:styleId="858">
    <w:name w:val="Текст сноски"/>
    <w:basedOn w:val="842"/>
    <w:next w:val="858"/>
    <w:link w:val="842"/>
    <w:semiHidden/>
    <w:pPr>
      <w:ind w:firstLine="340"/>
      <w:jc w:val="both"/>
    </w:pPr>
    <w:rPr>
      <w:bCs w:val="0"/>
      <w:sz w:val="20"/>
      <w:szCs w:val="20"/>
    </w:rPr>
  </w:style>
  <w:style w:type="character" w:styleId="859">
    <w:name w:val="Знак сноски"/>
    <w:next w:val="859"/>
    <w:link w:val="842"/>
    <w:semiHidden/>
    <w:rPr>
      <w:vertAlign w:val="superscript"/>
    </w:rPr>
  </w:style>
  <w:style w:type="paragraph" w:styleId="860">
    <w:name w:val="Основной текст с отступом"/>
    <w:basedOn w:val="842"/>
    <w:next w:val="860"/>
    <w:link w:val="842"/>
    <w:pPr>
      <w:ind w:left="283"/>
      <w:spacing w:after="120"/>
    </w:pPr>
  </w:style>
  <w:style w:type="paragraph" w:styleId="861">
    <w:name w:val="Текст выноски"/>
    <w:basedOn w:val="842"/>
    <w:next w:val="861"/>
    <w:link w:val="842"/>
    <w:semiHidden/>
    <w:rPr>
      <w:rFonts w:ascii="Tahoma" w:hAnsi="Tahoma"/>
      <w:sz w:val="16"/>
      <w:szCs w:val="16"/>
    </w:rPr>
  </w:style>
  <w:style w:type="character" w:styleId="862">
    <w:name w:val="Название Знак"/>
    <w:next w:val="862"/>
    <w:link w:val="850"/>
    <w:rPr>
      <w:b/>
      <w:sz w:val="28"/>
    </w:rPr>
  </w:style>
  <w:style w:type="character" w:styleId="863">
    <w:name w:val="Подзаголовок Знак"/>
    <w:next w:val="863"/>
    <w:link w:val="851"/>
    <w:rPr>
      <w:b/>
      <w:sz w:val="28"/>
    </w:rPr>
  </w:style>
  <w:style w:type="character" w:styleId="864">
    <w:name w:val="Нижний колонтитул Знак"/>
    <w:next w:val="864"/>
    <w:link w:val="847"/>
    <w:rPr>
      <w:sz w:val="28"/>
    </w:rPr>
  </w:style>
  <w:style w:type="character" w:styleId="865">
    <w:name w:val="Основной текст Знак"/>
    <w:next w:val="865"/>
    <w:link w:val="853"/>
    <w:rPr>
      <w:b/>
      <w:sz w:val="24"/>
    </w:rPr>
  </w:style>
  <w:style w:type="character" w:styleId="866">
    <w:name w:val="Верхний колонтитул Знак"/>
    <w:basedOn w:val="844"/>
    <w:next w:val="866"/>
    <w:link w:val="856"/>
  </w:style>
  <w:style w:type="character" w:styleId="867">
    <w:name w:val="Заголовок 1 Знак"/>
    <w:next w:val="867"/>
    <w:link w:val="843"/>
    <w:rPr>
      <w:b/>
      <w:sz w:val="28"/>
    </w:rPr>
  </w:style>
  <w:style w:type="paragraph" w:styleId="868">
    <w:name w:val="Знак Знак"/>
    <w:basedOn w:val="842"/>
    <w:next w:val="868"/>
    <w:link w:val="842"/>
    <w:pPr>
      <w:spacing w:after="160" w:line="240" w:lineRule="exact"/>
      <w:tabs>
        <w:tab w:val="num" w:pos="360" w:leader="none"/>
      </w:tabs>
    </w:pPr>
    <w:rPr>
      <w:rFonts w:ascii="Verdana" w:hAnsi="Verdana"/>
      <w:bCs w:val="0"/>
      <w:sz w:val="20"/>
      <w:szCs w:val="20"/>
      <w:lang w:val="en-US" w:eastAsia="en-US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2022-10-18T09:48:20Z</dcterms:modified>
</cp:coreProperties>
</file>