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8"/>
        <w:tabs>
          <w:tab w:val="left" w:pos="9071" w:leader="none"/>
          <w:tab w:val="left" w:pos="9188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3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0pt;mso-position-horizontal:absolute;mso-position-vertical-relative:text;margin-top:-0.95pt;mso-position-vertical:absolute;width:45.60pt;height:51.75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tab/>
      </w:r>
      <w:r>
        <w:tab/>
      </w:r>
      <w:r/>
    </w:p>
    <w:p>
      <w:pPr>
        <w:pStyle w:val="948"/>
      </w:pPr>
      <w:r/>
      <w:r/>
    </w:p>
    <w:p>
      <w:pPr>
        <w:pStyle w:val="94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8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94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9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</w:t>
      </w:r>
      <w:bookmarkEnd w:id="0"/>
      <w:r>
        <w:rPr>
          <w:sz w:val="24"/>
          <w:szCs w:val="24"/>
        </w:rPr>
        <w:t xml:space="preserve">НАКАЗАМ ИЗБИРАТ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</w:t>
      </w:r>
      <w:r/>
    </w:p>
    <w:p>
      <w:pPr>
        <w:pStyle w:val="948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19" w:type="dxa"/>
            <w:vAlign w:val="top"/>
            <w:textDirection w:val="lrTb"/>
            <w:noWrap w:val="false"/>
          </w:tcPr>
          <w:p>
            <w:pPr>
              <w:pStyle w:val="953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Кирова, д. 3, г. Новосибирск, 630007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948"/>
              <w:jc w:val="center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.: 8 (383) 296-53-90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  <w:p>
            <w:pPr>
              <w:pStyle w:val="948"/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HYPERLINK "mailto:k</w:instrTex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instrText xml:space="preserve">_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budg@zsnso.ru"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 xml:space="preserve">k_nakaz@zsnso.ru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/>
                <w:szCs w:val="28"/>
                <w:lang w:val="en-US"/>
              </w:rPr>
            </w:r>
            <w:r>
              <w:rPr>
                <w:rFonts w:ascii="Times New Roman" w:hAnsi="Times New Roman"/>
                <w:szCs w:val="28"/>
                <w:lang w:val="en-US"/>
              </w:rPr>
            </w:r>
          </w:p>
        </w:tc>
      </w:tr>
    </w:tbl>
    <w:p>
      <w:pPr>
        <w:pStyle w:val="953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953"/>
        <w:ind w:firstLine="0"/>
        <w:tabs>
          <w:tab w:val="clear" w:pos="4536" w:leader="none"/>
          <w:tab w:val="clear" w:pos="9072" w:leader="none"/>
          <w:tab w:val="left" w:pos="9638" w:leader="none"/>
        </w:tabs>
        <w:rPr>
          <w:b/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tab/>
        <w:t xml:space="preserve"> № 1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00"/>
        <w:jc w:val="center"/>
        <w:tabs>
          <w:tab w:val="clear" w:pos="4153" w:leader="none"/>
          <w:tab w:val="clear" w:pos="8306" w:leader="none"/>
        </w:tabs>
        <w:rPr>
          <w:b/>
          <w:bCs/>
          <w:highlight w:val="none"/>
        </w:rPr>
      </w:pPr>
      <w:r>
        <w:rPr>
          <w:b/>
          <w:szCs w:val="28"/>
        </w:rPr>
        <w:t xml:space="preserve">ПОВЕСТКА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00"/>
        <w:jc w:val="center"/>
        <w:spacing w:line="240" w:lineRule="auto"/>
        <w:tabs>
          <w:tab w:val="clear" w:pos="4153" w:leader="none"/>
          <w:tab w:val="clear" w:pos="8306" w:leader="none"/>
        </w:tabs>
      </w:pPr>
      <w:r>
        <w:rPr>
          <w:b/>
          <w:szCs w:val="28"/>
        </w:rPr>
        <w:t xml:space="preserve">заседания комиссии 13 марта 2025 года</w:t>
      </w:r>
      <w:r>
        <w:rPr>
          <w:b/>
          <w:szCs w:val="28"/>
        </w:rPr>
      </w:r>
      <w:r/>
    </w:p>
    <w:p>
      <w:pPr>
        <w:pStyle w:val="800"/>
        <w:jc w:val="right"/>
        <w:spacing w:line="240" w:lineRule="auto"/>
        <w:tabs>
          <w:tab w:val="clear" w:pos="4153" w:leader="none"/>
          <w:tab w:val="clear" w:pos="8306" w:leader="none"/>
        </w:tabs>
        <w:rPr>
          <w:highlight w:val="none"/>
        </w:rPr>
      </w:pPr>
      <w:r>
        <w:rPr>
          <w:szCs w:val="28"/>
        </w:rPr>
        <w:t xml:space="preserve">14-00</w:t>
      </w:r>
      <w:r>
        <w:rPr>
          <w:highlight w:val="none"/>
        </w:rPr>
      </w:r>
      <w:r>
        <w:rPr>
          <w:highlight w:val="none"/>
        </w:rPr>
      </w:r>
    </w:p>
    <w:p>
      <w:pPr>
        <w:pStyle w:val="953"/>
        <w:jc w:val="left"/>
        <w:spacing w:line="240" w:lineRule="auto"/>
        <w:tabs>
          <w:tab w:val="clear" w:pos="4536" w:leader="none"/>
          <w:tab w:val="left" w:pos="7228" w:leader="none"/>
          <w:tab w:val="clear" w:pos="9072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ул.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/>
      <w:r>
        <w:rPr>
          <w:rFonts w:ascii="Times New Roman" w:hAnsi="Times New Roman"/>
          <w:sz w:val="28"/>
          <w:szCs w:val="28"/>
        </w:rPr>
        <w:t xml:space="preserve">Кирова, 3, малый зал</w:t>
      </w:r>
      <w:r>
        <w:rPr>
          <w:szCs w:val="28"/>
        </w:rPr>
      </w:r>
      <w:r>
        <w:rPr>
          <w:szCs w:val="28"/>
        </w:rPr>
      </w:r>
    </w:p>
    <w:p>
      <w:pPr>
        <w:pStyle w:val="953"/>
        <w:jc w:val="center"/>
        <w:spacing w:line="240" w:lineRule="auto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48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b w:val="0"/>
          <w:bCs w:val="0"/>
          <w:sz w:val="28"/>
          <w:szCs w:val="28"/>
        </w:rPr>
        <w:pBdr>
          <w:bottom w:val="single" w:color="000000" w:sz="12" w:space="0"/>
        </w:pBdr>
      </w:pPr>
      <w:r>
        <w:rPr>
          <w:rFonts w:ascii="Times New Roman" w:hAnsi="Times New Roman" w:eastAsia="Calibri"/>
          <w:b w:val="0"/>
          <w:bCs w:val="0"/>
          <w:sz w:val="28"/>
          <w:szCs w:val="28"/>
          <w:lang w:eastAsia="en-US"/>
        </w:rPr>
        <w:t xml:space="preserve">Приглашенные:</w:t>
      </w:r>
      <w:r>
        <w:rPr>
          <w:rFonts w:ascii="Times New Roman" w:hAnsi="Times New Roman" w:eastAsia="Calibri"/>
          <w:b w:val="0"/>
          <w:bCs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b w:val="0"/>
          <w:bCs w:val="0"/>
          <w:sz w:val="28"/>
          <w:szCs w:val="28"/>
          <w:lang w:eastAsia="en-US"/>
        </w:rPr>
      </w:r>
      <w:r>
        <w:rPr>
          <w:rFonts w:ascii="Times New Roman" w:hAnsi="Times New Roman" w:eastAsia="Calibri"/>
          <w:b w:val="0"/>
          <w:bCs w:val="0"/>
          <w:sz w:val="28"/>
          <w:szCs w:val="28"/>
          <w:lang w:eastAsia="en-US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sz w:val="28"/>
          <w:szCs w:val="28"/>
          <w:lang w:eastAsia="en-US"/>
        </w:rPr>
        <w:pBdr>
          <w:bottom w:val="single" w:color="000000" w:sz="12" w:space="0"/>
        </w:pBd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(список прилагается </w:t>
      </w:r>
      <w:r>
        <w:rPr>
          <w:szCs w:val="28"/>
        </w:rPr>
        <w:t xml:space="preserve">–</w:t>
      </w:r>
      <w:r/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1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8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человек </w:t>
      </w:r>
      <w:r/>
      <w:r>
        <w:rPr>
          <w:rFonts w:ascii="Times New Roman" w:hAnsi="Times New Roman" w:eastAsia="Calibri"/>
          <w:sz w:val="28"/>
          <w:szCs w:val="28"/>
          <w:lang w:eastAsia="en-US"/>
        </w:rPr>
        <w:t xml:space="preserve">)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/>
    </w:p>
    <w:p>
      <w:pPr>
        <w:ind w:firstLine="709"/>
        <w:jc w:val="both"/>
        <w:rPr>
          <w:szCs w:val="28"/>
        </w:rPr>
      </w:pPr>
      <w:r>
        <w:rPr>
          <w:highlight w:val="none"/>
        </w:rPr>
      </w:r>
      <w:r>
        <w:rPr>
          <w:szCs w:val="28"/>
        </w:rPr>
      </w:r>
      <w:r>
        <w:rPr>
          <w:szCs w:val="28"/>
        </w:rPr>
      </w:r>
    </w:p>
    <w:p>
      <w:pPr>
        <w:pStyle w:val="953"/>
        <w:spacing w:after="0" w:afterAutospacing="0"/>
        <w:rPr>
          <w:b/>
          <w:szCs w:val="28"/>
        </w:rPr>
      </w:pPr>
      <w:r>
        <w:rPr>
          <w:b/>
          <w:bCs/>
          <w:szCs w:val="28"/>
        </w:rPr>
        <w:t xml:space="preserve">1.</w:t>
      </w:r>
      <w:r>
        <w:rPr>
          <w:b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 повестке заседания и порядке работы комиссии</w:t>
      </w:r>
      <w:r>
        <w:rPr>
          <w:b/>
          <w:szCs w:val="28"/>
        </w:rPr>
        <w:t xml:space="preserve">.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53"/>
        <w:spacing w:after="0" w:afterAutospacing="0"/>
        <w:rPr>
          <w:szCs w:val="28"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53"/>
        <w:spacing w:after="0" w:afterAutospacing="0"/>
        <w:rPr>
          <w:b/>
          <w:bCs/>
          <w:highlight w:val="none"/>
        </w:rPr>
      </w:pPr>
      <w:r>
        <w:rPr>
          <w:b/>
          <w:szCs w:val="28"/>
          <w:highlight w:val="none"/>
        </w:rPr>
        <w:t xml:space="preserve">2. </w:t>
      </w:r>
      <w:r>
        <w:rPr>
          <w:b/>
          <w:szCs w:val="28"/>
        </w:rPr>
        <w:t xml:space="preserve">О проекте </w:t>
      </w:r>
      <w:r>
        <w:rPr>
          <w:b/>
          <w:szCs w:val="28"/>
        </w:rPr>
        <w:t xml:space="preserve">плана </w:t>
      </w:r>
      <w:r>
        <w:rPr>
          <w:b/>
          <w:bCs/>
          <w:szCs w:val="28"/>
        </w:rPr>
        <w:t xml:space="preserve">реализации наказов избирателей депутатам Законодательного Собрания Новосибирской области седьмого созыва</w:t>
      </w:r>
      <w:r>
        <w:rPr>
          <w:b/>
          <w:bCs/>
          <w:szCs w:val="28"/>
        </w:rPr>
        <w:t xml:space="preserve"> </w:t>
        <w:br/>
        <w:t xml:space="preserve">на 2025год</w:t>
      </w:r>
      <w:r>
        <w:rPr>
          <w:b/>
          <w:szCs w:val="28"/>
        </w:rPr>
        <w:t xml:space="preserve">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53"/>
        <w:spacing w:after="0" w:afterAutospacing="0"/>
        <w:rPr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Решетников Лев Николаевич – </w:t>
      </w:r>
      <w:r>
        <w:rPr>
          <w:szCs w:val="28"/>
        </w:rPr>
        <w:t xml:space="preserve">министр экономического развития Новосибирской области</w:t>
      </w:r>
      <w:r>
        <w:rPr>
          <w:szCs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53"/>
        <w:ind w:firstLine="708"/>
        <w:spacing w:after="0" w:afterAutospacing="0"/>
        <w:rPr>
          <w:b/>
          <w:bCs/>
          <w:highlight w:val="none"/>
        </w:rPr>
      </w:pPr>
      <w:r>
        <w:rPr>
          <w:b/>
          <w:szCs w:val="28"/>
        </w:rPr>
      </w:r>
      <w:r>
        <w:rPr>
          <w:b/>
          <w:szCs w:val="28"/>
        </w:rPr>
        <w:t xml:space="preserve">3. </w:t>
      </w:r>
      <w:r>
        <w:rPr>
          <w:rFonts w:eastAsia="Calibri"/>
          <w:b/>
          <w:bCs/>
          <w:lang w:eastAsia="en-US"/>
        </w:rPr>
        <w:t xml:space="preserve">О внесении изменений в Положение о комиссии Законодательного Собрания Новосибирской области по наказам избирателей.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53"/>
        <w:spacing w:after="0" w:afterAutospacing="0"/>
        <w:rPr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53"/>
        <w:ind w:firstLine="708"/>
        <w:spacing w:after="0" w:afterAutospacing="0"/>
        <w:rPr>
          <w:b/>
          <w:bCs/>
          <w:highlight w:val="none"/>
        </w:rPr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  <w:t xml:space="preserve">4. </w:t>
      </w:r>
      <w:r>
        <w:rPr>
          <w:b/>
          <w:szCs w:val="28"/>
        </w:rPr>
        <w:t xml:space="preserve">О согласовании  адресного перечня объектов по наказам избирателей депутатам Законодательного Собрания Новосибирской области </w:t>
        <w:br/>
        <w:t xml:space="preserve">по благоустройству дворовых территорий в 2025 году за счет средств областного бюджета Новосибирской области</w:t>
      </w:r>
      <w:r>
        <w:rPr>
          <w:rFonts w:eastAsia="Calibri"/>
          <w:b/>
          <w:bCs/>
          <w:lang w:eastAsia="en-US"/>
        </w:rPr>
        <w:t xml:space="preserve">.</w:t>
      </w:r>
      <w:r>
        <w:rPr>
          <w:b/>
          <w:bCs/>
        </w:rPr>
      </w:r>
      <w:r>
        <w:rPr>
          <w:b/>
          <w:bCs/>
          <w:highlight w:val="none"/>
        </w:rPr>
      </w:r>
    </w:p>
    <w:p>
      <w:pPr>
        <w:pStyle w:val="953"/>
        <w:spacing w:after="0" w:afterAutospacing="0"/>
        <w:rPr>
          <w:szCs w:val="28"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53"/>
        <w:ind w:firstLine="708"/>
        <w:spacing w:after="0" w:afterAutospacing="0"/>
        <w:rPr>
          <w:b/>
          <w:bCs/>
        </w:rPr>
      </w:pPr>
      <w:r>
        <w:rPr>
          <w:b/>
          <w:bCs/>
          <w:highlight w:val="none"/>
        </w:rPr>
        <w:t xml:space="preserve">5. Разное.</w:t>
      </w:r>
      <w:r>
        <w:rPr>
          <w:b/>
          <w:bCs/>
          <w:highlight w:val="none"/>
        </w:rPr>
      </w:r>
    </w:p>
    <w:p>
      <w:pPr>
        <w:pStyle w:val="953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53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53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49"/>
        <w:ind w:firstLine="0"/>
        <w:jc w:val="both"/>
        <w:rPr>
          <w:b w:val="0"/>
          <w:szCs w:val="28"/>
        </w:rPr>
      </w:pPr>
      <w:r/>
      <w:bookmarkStart w:id="1" w:name="_Toc295979865"/>
      <w:r>
        <w:rPr>
          <w:b w:val="0"/>
          <w:szCs w:val="28"/>
        </w:rPr>
        <w:t xml:space="preserve">Председатель комиссии</w:t>
        <w:tab/>
        <w:tab/>
        <w:tab/>
        <w:tab/>
        <w:tab/>
      </w:r>
      <w:bookmarkEnd w:id="1"/>
      <w:r>
        <w:rPr>
          <w:b w:val="0"/>
          <w:szCs w:val="28"/>
        </w:rPr>
        <w:t xml:space="preserve">        </w:t>
      </w:r>
      <w:r>
        <w:rPr>
          <w:b w:val="0"/>
          <w:szCs w:val="28"/>
        </w:rPr>
        <w:t xml:space="preserve">              </w:t>
      </w:r>
      <w:r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Д.А. Козловский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r/>
      <w:r/>
    </w:p>
    <w:p>
      <w:pPr>
        <w:tabs>
          <w:tab w:val="left" w:pos="1268" w:leader="none"/>
        </w:tabs>
      </w:pPr>
      <w:r/>
      <w:r/>
    </w:p>
    <w:p>
      <w:pPr>
        <w:jc w:val="center"/>
      </w:pPr>
      <w:r>
        <w:rPr>
          <w:b/>
          <w:highlight w:val="none"/>
        </w:rPr>
      </w:r>
      <w:r/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Аха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ов</w:t>
      </w:r>
      <w:r>
        <w:rPr>
          <w:sz w:val="28"/>
          <w:szCs w:val="28"/>
          <w:highlight w:val="white"/>
        </w:rPr>
        <w:t xml:space="preserve"> Сергей Александрович</w:t>
      </w:r>
      <w:r>
        <w:rPr>
          <w:sz w:val="28"/>
          <w:szCs w:val="28"/>
          <w:highlight w:val="white"/>
        </w:rPr>
        <w:t xml:space="preserve"> – министр физической культуры </w:t>
        <w:br/>
        <w:t xml:space="preserve">и спорта Новосибирской области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Баку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лина Вер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а Ивановна – 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7"/>
          <w:szCs w:val="27"/>
          <w:highlight w:val="white"/>
        </w:rPr>
      </w:pPr>
      <w:r>
        <w:rPr>
          <w:sz w:val="28"/>
          <w:szCs w:val="28"/>
          <w:highlight w:val="none"/>
        </w:rPr>
        <w:t xml:space="preserve">Богомолов Дмитрий Николаевич 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none"/>
        </w:rPr>
        <w:t xml:space="preserve"> министр строительства Новосибирской области;</w:t>
      </w:r>
      <w:r>
        <w:rPr>
          <w:sz w:val="28"/>
          <w:szCs w:val="28"/>
          <w:highlight w:val="white"/>
        </w:rPr>
      </w:r>
      <w:r>
        <w:rPr>
          <w:sz w:val="27"/>
          <w:szCs w:val="27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Буян</w:t>
      </w:r>
      <w:r>
        <w:rPr>
          <w:sz w:val="28"/>
          <w:szCs w:val="28"/>
          <w:highlight w:val="white"/>
        </w:rPr>
        <w:t xml:space="preserve">ки</w:t>
      </w:r>
      <w:r>
        <w:rPr>
          <w:sz w:val="28"/>
          <w:szCs w:val="28"/>
          <w:highlight w:val="white"/>
        </w:rPr>
        <w:t xml:space="preserve">на</w:t>
      </w:r>
      <w:r>
        <w:rPr>
          <w:sz w:val="28"/>
          <w:szCs w:val="28"/>
          <w:highlight w:val="white"/>
        </w:rPr>
        <w:t xml:space="preserve"> Юлия Алексеевна – заместитель начальника департамента </w:t>
      </w:r>
      <w:r>
        <w:rPr>
          <w:sz w:val="28"/>
          <w:szCs w:val="28"/>
          <w:highlight w:val="white"/>
        </w:rPr>
        <w:br/>
        <w:t xml:space="preserve">по правовым вопросам аппарата Законодательного Собрания Новосибирской области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Вард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а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Т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атьяна Александровна – начальник департамента по правовым вопросам аппарата Законодательного Собрания Новосибирской области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Дронь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Вадим Викторович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–</w:t>
      </w:r>
      <w:r>
        <w:rPr>
          <w:sz w:val="28"/>
          <w:szCs w:val="28"/>
          <w:highlight w:val="white"/>
        </w:rPr>
        <w:t xml:space="preserve"> член общественного Совета при Законодательном </w:t>
      </w:r>
      <w:r>
        <w:rPr>
          <w:sz w:val="28"/>
          <w:szCs w:val="28"/>
          <w:highlight w:val="white"/>
        </w:rPr>
        <w:t xml:space="preserve">Собрании Новосибирской области;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rFonts w:eastAsia="Calibri"/>
          <w:b/>
          <w:bCs/>
          <w:sz w:val="28"/>
          <w:szCs w:val="28"/>
          <w:highlight w:val="white"/>
        </w:rPr>
      </w:pPr>
      <w:r>
        <w:rPr>
          <w:rFonts w:eastAsia="Calibri"/>
          <w:b w:val="0"/>
          <w:bCs w:val="0"/>
          <w:sz w:val="28"/>
          <w:szCs w:val="28"/>
          <w:highlight w:val="white"/>
        </w:rPr>
        <w:t xml:space="preserve">Жа</w:t>
      </w:r>
      <w:r>
        <w:rPr>
          <w:sz w:val="28"/>
          <w:szCs w:val="28"/>
          <w:highlight w:val="white"/>
        </w:rPr>
        <w:t xml:space="preserve">ф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ова Мария Наильевна</w:t>
      </w:r>
      <w:r>
        <w:rPr>
          <w:sz w:val="28"/>
          <w:szCs w:val="28"/>
          <w:highlight w:val="white"/>
        </w:rPr>
        <w:t xml:space="preserve"> – министр образования Новосибирской области;</w:t>
      </w:r>
      <w:r>
        <w:rPr>
          <w:rFonts w:eastAsia="Calibri"/>
          <w:b/>
          <w:bCs/>
          <w:sz w:val="28"/>
          <w:szCs w:val="28"/>
          <w:highlight w:val="white"/>
        </w:rPr>
      </w:r>
      <w:r>
        <w:rPr>
          <w:rFonts w:eastAsia="Calibri"/>
          <w:b/>
          <w:bCs/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rFonts w:eastAsia="Calibri"/>
          <w:b w:val="0"/>
          <w:bCs w:val="0"/>
          <w:sz w:val="28"/>
          <w:szCs w:val="28"/>
          <w:highlight w:val="white"/>
        </w:rPr>
      </w:pPr>
      <w:r>
        <w:rPr>
          <w:rFonts w:eastAsia="Calibri"/>
          <w:b w:val="0"/>
          <w:bCs w:val="0"/>
          <w:sz w:val="28"/>
          <w:szCs w:val="28"/>
          <w:highlight w:val="none"/>
        </w:rPr>
        <w:t xml:space="preserve">Заблоцкий</w:t>
      </w:r>
      <w:r>
        <w:rPr>
          <w:rFonts w:eastAsia="Calibri"/>
          <w:b/>
          <w:bCs/>
          <w:sz w:val="28"/>
          <w:szCs w:val="28"/>
          <w:highlight w:val="none"/>
        </w:rPr>
        <w:t xml:space="preserve"> </w:t>
      </w:r>
      <w:r>
        <w:rPr>
          <w:rFonts w:eastAsia="Calibri"/>
          <w:b w:val="0"/>
          <w:bCs w:val="0"/>
          <w:sz w:val="28"/>
          <w:szCs w:val="28"/>
          <w:highlight w:val="none"/>
        </w:rPr>
        <w:t xml:space="preserve">Ростислав Михайлович </w:t>
      </w:r>
      <w:r>
        <w:rPr>
          <w:sz w:val="28"/>
          <w:szCs w:val="28"/>
          <w:highlight w:val="white"/>
        </w:rPr>
        <w:t xml:space="preserve">–</w:t>
      </w:r>
      <w:r>
        <w:rPr>
          <w:rFonts w:eastAsia="Calibri"/>
          <w:b w:val="0"/>
          <w:bCs w:val="0"/>
          <w:sz w:val="28"/>
          <w:szCs w:val="28"/>
          <w:highlight w:val="none"/>
        </w:rPr>
        <w:t xml:space="preserve"> министр здравоохранения Новосибирской области;</w:t>
      </w:r>
      <w:r>
        <w:rPr>
          <w:rFonts w:eastAsia="Calibri"/>
          <w:b w:val="0"/>
          <w:bCs w:val="0"/>
          <w:sz w:val="28"/>
          <w:szCs w:val="28"/>
          <w:highlight w:val="white"/>
        </w:rPr>
      </w:r>
      <w:r>
        <w:rPr>
          <w:rFonts w:eastAsia="Calibri"/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rFonts w:eastAsia="Calibri"/>
          <w:b w:val="0"/>
          <w:bCs w:val="0"/>
          <w:sz w:val="28"/>
          <w:szCs w:val="28"/>
          <w:highlight w:val="white"/>
        </w:rPr>
      </w:pPr>
      <w:r>
        <w:rPr>
          <w:rFonts w:eastAsia="Calibri"/>
          <w:b w:val="0"/>
          <w:bCs w:val="0"/>
          <w:sz w:val="28"/>
          <w:szCs w:val="28"/>
          <w:highlight w:val="none"/>
        </w:rPr>
        <w:t xml:space="preserve">Зайков Дмитрий Викторович </w:t>
      </w:r>
      <w:r>
        <w:rPr>
          <w:rFonts w:eastAsia="Calibri"/>
          <w:b w:val="0"/>
          <w:bCs w:val="0"/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  <w:t xml:space="preserve">–</w:t>
      </w:r>
      <w:r>
        <w:rPr>
          <w:rFonts w:eastAsia="Calibri"/>
          <w:b w:val="0"/>
          <w:bCs w:val="0"/>
          <w:sz w:val="28"/>
          <w:szCs w:val="28"/>
          <w:highlight w:val="none"/>
        </w:rPr>
        <w:t xml:space="preserve"> начальник департамента энергетики, жилищного и коммунального хозяйства мэрии города</w:t>
      </w:r>
      <w:r>
        <w:rPr>
          <w:rFonts w:eastAsia="Calibri"/>
          <w:b w:val="0"/>
          <w:bCs w:val="0"/>
          <w:sz w:val="28"/>
          <w:szCs w:val="28"/>
          <w:highlight w:val="none"/>
        </w:rPr>
        <w:t xml:space="preserve"> Новосибирска;</w:t>
      </w:r>
      <w:r>
        <w:rPr>
          <w:rFonts w:eastAsia="Calibri"/>
          <w:b w:val="0"/>
          <w:bCs w:val="0"/>
          <w:sz w:val="28"/>
          <w:szCs w:val="28"/>
          <w:highlight w:val="non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Знатк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ов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Владимир Михайлович – первый заместитель Председателя Правительства Новосибирской области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Карпов Владимир Яковлевич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none"/>
        </w:rPr>
        <w:t xml:space="preserve"> заместитель Председателя Законодательного Собрания Новосибирской области;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Код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лаев Иосиф Важаевич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первый заместитель мэра города Новосибирска;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Костылевский Анатолий Викторович</w:t>
      </w:r>
      <w:r>
        <w:rPr>
          <w:sz w:val="28"/>
          <w:szCs w:val="28"/>
          <w:highlight w:val="white"/>
        </w:rPr>
        <w:t xml:space="preserve"> – министр транспорта </w:t>
        <w:br/>
        <w:t xml:space="preserve">и дорожного хозяйства Новосибирской области;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аза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ов</w:t>
      </w:r>
      <w:r>
        <w:rPr>
          <w:sz w:val="28"/>
          <w:szCs w:val="28"/>
          <w:highlight w:val="white"/>
        </w:rPr>
        <w:t xml:space="preserve"> Евгений Геннадьевич</w:t>
      </w:r>
      <w:r>
        <w:rPr>
          <w:sz w:val="28"/>
          <w:szCs w:val="28"/>
          <w:highlight w:val="white"/>
        </w:rPr>
        <w:t xml:space="preserve"> – исполняющий обязанности министра жилищно-коммунального хозяйства и энергетики Новосибирской области;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Р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ешетников Лев Николаевич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–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министр экономического развития Новосиби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рской области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Ут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на Л</w:t>
      </w:r>
      <w:r>
        <w:rPr>
          <w:sz w:val="28"/>
          <w:szCs w:val="28"/>
          <w:highlight w:val="white"/>
        </w:rPr>
        <w:t xml:space="preserve">ариса Анатольевна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н</w:t>
      </w:r>
      <w:r>
        <w:rPr>
          <w:sz w:val="28"/>
          <w:szCs w:val="28"/>
          <w:highlight w:val="white"/>
        </w:rPr>
        <w:t xml:space="preserve">ачальник</w:t>
      </w:r>
      <w:r>
        <w:rPr>
          <w:sz w:val="28"/>
          <w:szCs w:val="28"/>
          <w:highlight w:val="white"/>
        </w:rPr>
        <w:t xml:space="preserve"> департамента экономики </w:t>
        <w:br/>
        <w:t xml:space="preserve">и стратегического планирования мэрии города Новосибирска</w:t>
      </w:r>
      <w:r>
        <w:rPr>
          <w:sz w:val="28"/>
          <w:szCs w:val="28"/>
          <w:highlight w:val="white"/>
        </w:rPr>
        <w:t xml:space="preserve">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7"/>
          <w:szCs w:val="27"/>
          <w:highlight w:val="white"/>
        </w:rPr>
      </w:pPr>
      <w:r>
        <w:rPr>
          <w:sz w:val="28"/>
          <w:szCs w:val="28"/>
          <w:highlight w:val="none"/>
        </w:rPr>
        <w:t xml:space="preserve">Шимкив Андрей Иванович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none"/>
        </w:rPr>
        <w:t xml:space="preserve"> Председатель Законодательного Собрания Новосибирской области;</w:t>
      </w:r>
      <w:r>
        <w:rPr>
          <w:sz w:val="28"/>
          <w:szCs w:val="28"/>
          <w:highlight w:val="white"/>
        </w:rPr>
      </w:r>
      <w:r>
        <w:rPr>
          <w:sz w:val="27"/>
          <w:szCs w:val="27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Шукл</w:t>
      </w:r>
      <w:r>
        <w:rPr>
          <w:sz w:val="28"/>
          <w:szCs w:val="28"/>
          <w:highlight w:val="white"/>
        </w:rPr>
        <w:t xml:space="preserve">ина Юлия Константиновна – министр культуры Новосибирской области.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firstLine="0"/>
        <w:jc w:val="both"/>
        <w:spacing w:line="238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0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b/>
          <w:bCs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whit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7" w:h="16840" w:orient="portrait"/>
      <w:pgMar w:top="567" w:right="567" w:bottom="851" w:left="1134" w:header="567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95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jc w:val="right"/>
      <w:rPr>
        <w:sz w:val="24"/>
        <w:szCs w:val="24"/>
      </w:rPr>
    </w:pPr>
    <w:r>
      <w:t xml:space="preserve">                                                   </w:t>
    </w:r>
    <w:r>
      <w:t xml:space="preserve">                        </w:t>
    </w:r>
    <w:r>
      <w:t xml:space="preserve">    </w:t>
    </w:r>
    <w:r>
      <w:rPr>
        <w:sz w:val="24"/>
        <w:szCs w:val="24"/>
      </w:rPr>
      <w:t xml:space="preserve">  </w:t>
    </w:r>
    <w:r>
      <w:rPr>
        <w:sz w:val="24"/>
        <w:szCs w:val="24"/>
      </w:rPr>
      <w:t xml:space="preserve">Приложение</w:t>
    </w:r>
    <w:r>
      <w:rPr>
        <w:sz w:val="24"/>
        <w:szCs w:val="24"/>
      </w:rPr>
    </w:r>
    <w:r>
      <w:rPr>
        <w:sz w:val="24"/>
        <w:szCs w:val="24"/>
      </w:rPr>
    </w:r>
  </w:p>
  <w:p>
    <w:pPr>
      <w:pStyle w:val="798"/>
      <w:jc w:val="right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к повестке № 1</w:t>
    </w:r>
    <w:r>
      <w:rPr>
        <w:sz w:val="24"/>
        <w:szCs w:val="24"/>
      </w:rPr>
    </w:r>
    <w:r>
      <w:rPr>
        <w:sz w:val="24"/>
        <w:szCs w:val="24"/>
      </w:rPr>
    </w:r>
  </w:p>
  <w:p>
    <w:pPr>
      <w:pStyle w:val="798"/>
      <w:jc w:val="right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заседания комиссии</w:t>
    </w:r>
    <w:r>
      <w:rPr>
        <w:sz w:val="24"/>
        <w:szCs w:val="24"/>
      </w:rPr>
    </w:r>
    <w:r>
      <w:rPr>
        <w:sz w:val="24"/>
        <w:szCs w:val="24"/>
      </w:rPr>
    </w:r>
  </w:p>
  <w:p>
    <w:pPr>
      <w:pStyle w:val="798"/>
      <w:jc w:val="right"/>
      <w:rPr>
        <w:sz w:val="24"/>
        <w:szCs w:val="24"/>
      </w:rPr>
    </w:pPr>
    <w:r>
      <w:rPr>
        <w:sz w:val="24"/>
        <w:szCs w:val="24"/>
      </w:rPr>
      <w:t xml:space="preserve">              от 13 марта 2025 года</w:t>
    </w:r>
    <w:r>
      <w:t xml:space="preserve">  </w:t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jc w:val="right"/>
    </w:pPr>
    <w:r>
      <w:t xml:space="preserve">Проект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0">
    <w:name w:val="Heading 1"/>
    <w:basedOn w:val="948"/>
    <w:next w:val="948"/>
    <w:link w:val="7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1">
    <w:name w:val="Heading 1 Char"/>
    <w:link w:val="770"/>
    <w:uiPriority w:val="9"/>
    <w:rPr>
      <w:rFonts w:ascii="Arial" w:hAnsi="Arial" w:eastAsia="Arial" w:cs="Arial"/>
      <w:sz w:val="40"/>
      <w:szCs w:val="40"/>
    </w:rPr>
  </w:style>
  <w:style w:type="paragraph" w:styleId="772">
    <w:name w:val="Heading 2"/>
    <w:basedOn w:val="948"/>
    <w:next w:val="948"/>
    <w:link w:val="7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3">
    <w:name w:val="Heading 2 Char"/>
    <w:link w:val="772"/>
    <w:uiPriority w:val="9"/>
    <w:rPr>
      <w:rFonts w:ascii="Arial" w:hAnsi="Arial" w:eastAsia="Arial" w:cs="Arial"/>
      <w:sz w:val="34"/>
    </w:rPr>
  </w:style>
  <w:style w:type="paragraph" w:styleId="774">
    <w:name w:val="Heading 3"/>
    <w:basedOn w:val="948"/>
    <w:next w:val="948"/>
    <w:link w:val="7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5">
    <w:name w:val="Heading 3 Char"/>
    <w:link w:val="774"/>
    <w:uiPriority w:val="9"/>
    <w:rPr>
      <w:rFonts w:ascii="Arial" w:hAnsi="Arial" w:eastAsia="Arial" w:cs="Arial"/>
      <w:sz w:val="30"/>
      <w:szCs w:val="30"/>
    </w:rPr>
  </w:style>
  <w:style w:type="paragraph" w:styleId="776">
    <w:name w:val="Heading 4"/>
    <w:basedOn w:val="948"/>
    <w:next w:val="948"/>
    <w:link w:val="7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7">
    <w:name w:val="Heading 4 Char"/>
    <w:link w:val="776"/>
    <w:uiPriority w:val="9"/>
    <w:rPr>
      <w:rFonts w:ascii="Arial" w:hAnsi="Arial" w:eastAsia="Arial" w:cs="Arial"/>
      <w:b/>
      <w:bCs/>
      <w:sz w:val="26"/>
      <w:szCs w:val="26"/>
    </w:rPr>
  </w:style>
  <w:style w:type="paragraph" w:styleId="778">
    <w:name w:val="Heading 5"/>
    <w:basedOn w:val="948"/>
    <w:next w:val="948"/>
    <w:link w:val="7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9">
    <w:name w:val="Heading 5 Char"/>
    <w:link w:val="778"/>
    <w:uiPriority w:val="9"/>
    <w:rPr>
      <w:rFonts w:ascii="Arial" w:hAnsi="Arial" w:eastAsia="Arial" w:cs="Arial"/>
      <w:b/>
      <w:bCs/>
      <w:sz w:val="24"/>
      <w:szCs w:val="24"/>
    </w:rPr>
  </w:style>
  <w:style w:type="paragraph" w:styleId="780">
    <w:name w:val="Heading 6"/>
    <w:basedOn w:val="948"/>
    <w:next w:val="948"/>
    <w:link w:val="7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1">
    <w:name w:val="Heading 6 Char"/>
    <w:link w:val="780"/>
    <w:uiPriority w:val="9"/>
    <w:rPr>
      <w:rFonts w:ascii="Arial" w:hAnsi="Arial" w:eastAsia="Arial" w:cs="Arial"/>
      <w:b/>
      <w:bCs/>
      <w:sz w:val="22"/>
      <w:szCs w:val="22"/>
    </w:rPr>
  </w:style>
  <w:style w:type="paragraph" w:styleId="782">
    <w:name w:val="Heading 7"/>
    <w:basedOn w:val="948"/>
    <w:next w:val="948"/>
    <w:link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3">
    <w:name w:val="Heading 7 Char"/>
    <w:link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4">
    <w:name w:val="Heading 8"/>
    <w:basedOn w:val="948"/>
    <w:next w:val="948"/>
    <w:link w:val="7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5">
    <w:name w:val="Heading 8 Char"/>
    <w:link w:val="784"/>
    <w:uiPriority w:val="9"/>
    <w:rPr>
      <w:rFonts w:ascii="Arial" w:hAnsi="Arial" w:eastAsia="Arial" w:cs="Arial"/>
      <w:i/>
      <w:iCs/>
      <w:sz w:val="22"/>
      <w:szCs w:val="22"/>
    </w:rPr>
  </w:style>
  <w:style w:type="paragraph" w:styleId="786">
    <w:name w:val="Heading 9"/>
    <w:basedOn w:val="948"/>
    <w:next w:val="948"/>
    <w:link w:val="7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7">
    <w:name w:val="Heading 9 Char"/>
    <w:link w:val="786"/>
    <w:uiPriority w:val="9"/>
    <w:rPr>
      <w:rFonts w:ascii="Arial" w:hAnsi="Arial" w:eastAsia="Arial" w:cs="Arial"/>
      <w:i/>
      <w:iCs/>
      <w:sz w:val="21"/>
      <w:szCs w:val="21"/>
    </w:rPr>
  </w:style>
  <w:style w:type="paragraph" w:styleId="788">
    <w:name w:val="List Paragraph"/>
    <w:basedOn w:val="948"/>
    <w:uiPriority w:val="34"/>
    <w:qFormat/>
    <w:pPr>
      <w:contextualSpacing/>
      <w:ind w:left="720"/>
    </w:pPr>
  </w:style>
  <w:style w:type="paragraph" w:styleId="789">
    <w:name w:val="No Spacing"/>
    <w:uiPriority w:val="1"/>
    <w:qFormat/>
    <w:pPr>
      <w:spacing w:before="0" w:after="0" w:line="240" w:lineRule="auto"/>
    </w:pPr>
  </w:style>
  <w:style w:type="paragraph" w:styleId="790">
    <w:name w:val="Title"/>
    <w:basedOn w:val="948"/>
    <w:next w:val="948"/>
    <w:link w:val="7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1">
    <w:name w:val="Title Char"/>
    <w:link w:val="790"/>
    <w:uiPriority w:val="10"/>
    <w:rPr>
      <w:sz w:val="48"/>
      <w:szCs w:val="48"/>
    </w:rPr>
  </w:style>
  <w:style w:type="paragraph" w:styleId="792">
    <w:name w:val="Subtitle"/>
    <w:basedOn w:val="948"/>
    <w:next w:val="948"/>
    <w:link w:val="793"/>
    <w:uiPriority w:val="11"/>
    <w:qFormat/>
    <w:pPr>
      <w:spacing w:before="200" w:after="200"/>
    </w:pPr>
    <w:rPr>
      <w:sz w:val="24"/>
      <w:szCs w:val="24"/>
    </w:rPr>
  </w:style>
  <w:style w:type="character" w:styleId="793">
    <w:name w:val="Subtitle Char"/>
    <w:link w:val="792"/>
    <w:uiPriority w:val="11"/>
    <w:rPr>
      <w:sz w:val="24"/>
      <w:szCs w:val="24"/>
    </w:rPr>
  </w:style>
  <w:style w:type="paragraph" w:styleId="794">
    <w:name w:val="Quote"/>
    <w:basedOn w:val="948"/>
    <w:next w:val="948"/>
    <w:link w:val="795"/>
    <w:uiPriority w:val="29"/>
    <w:qFormat/>
    <w:pPr>
      <w:ind w:left="720" w:right="720"/>
    </w:pPr>
    <w:rPr>
      <w:i/>
    </w:rPr>
  </w:style>
  <w:style w:type="character" w:styleId="795">
    <w:name w:val="Quote Char"/>
    <w:link w:val="794"/>
    <w:uiPriority w:val="29"/>
    <w:rPr>
      <w:i/>
    </w:rPr>
  </w:style>
  <w:style w:type="paragraph" w:styleId="796">
    <w:name w:val="Intense Quote"/>
    <w:basedOn w:val="948"/>
    <w:next w:val="948"/>
    <w:link w:val="7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7">
    <w:name w:val="Intense Quote Char"/>
    <w:link w:val="796"/>
    <w:uiPriority w:val="30"/>
    <w:rPr>
      <w:i/>
    </w:rPr>
  </w:style>
  <w:style w:type="paragraph" w:styleId="798">
    <w:name w:val="Header"/>
    <w:basedOn w:val="948"/>
    <w:link w:val="7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9">
    <w:name w:val="Header Char"/>
    <w:link w:val="798"/>
    <w:uiPriority w:val="99"/>
  </w:style>
  <w:style w:type="paragraph" w:styleId="800">
    <w:name w:val="Footer"/>
    <w:basedOn w:val="948"/>
    <w:link w:val="8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1">
    <w:name w:val="Footer Char"/>
    <w:link w:val="800"/>
    <w:uiPriority w:val="99"/>
  </w:style>
  <w:style w:type="paragraph" w:styleId="802">
    <w:name w:val="Caption"/>
    <w:basedOn w:val="948"/>
    <w:next w:val="9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3">
    <w:name w:val="Caption Char"/>
    <w:basedOn w:val="802"/>
    <w:link w:val="800"/>
    <w:uiPriority w:val="99"/>
  </w:style>
  <w:style w:type="table" w:styleId="8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0">
    <w:name w:val="Hyperlink"/>
    <w:uiPriority w:val="99"/>
    <w:unhideWhenUsed/>
    <w:rPr>
      <w:color w:val="0000ff" w:themeColor="hyperlink"/>
      <w:u w:val="single"/>
    </w:rPr>
  </w:style>
  <w:style w:type="paragraph" w:styleId="931">
    <w:name w:val="footnote text"/>
    <w:basedOn w:val="948"/>
    <w:link w:val="932"/>
    <w:uiPriority w:val="99"/>
    <w:semiHidden/>
    <w:unhideWhenUsed/>
    <w:pPr>
      <w:spacing w:after="40" w:line="240" w:lineRule="auto"/>
    </w:pPr>
    <w:rPr>
      <w:sz w:val="18"/>
    </w:rPr>
  </w:style>
  <w:style w:type="character" w:styleId="932">
    <w:name w:val="Footnote Text Char"/>
    <w:link w:val="931"/>
    <w:uiPriority w:val="99"/>
    <w:rPr>
      <w:sz w:val="18"/>
    </w:rPr>
  </w:style>
  <w:style w:type="character" w:styleId="933">
    <w:name w:val="footnote reference"/>
    <w:uiPriority w:val="99"/>
    <w:unhideWhenUsed/>
    <w:rPr>
      <w:vertAlign w:val="superscript"/>
    </w:rPr>
  </w:style>
  <w:style w:type="paragraph" w:styleId="934">
    <w:name w:val="endnote text"/>
    <w:basedOn w:val="948"/>
    <w:link w:val="935"/>
    <w:uiPriority w:val="99"/>
    <w:semiHidden/>
    <w:unhideWhenUsed/>
    <w:pPr>
      <w:spacing w:after="0" w:line="240" w:lineRule="auto"/>
    </w:pPr>
    <w:rPr>
      <w:sz w:val="20"/>
    </w:rPr>
  </w:style>
  <w:style w:type="character" w:styleId="935">
    <w:name w:val="Endnote Text Char"/>
    <w:link w:val="934"/>
    <w:uiPriority w:val="99"/>
    <w:rPr>
      <w:sz w:val="20"/>
    </w:rPr>
  </w:style>
  <w:style w:type="character" w:styleId="936">
    <w:name w:val="endnote reference"/>
    <w:uiPriority w:val="99"/>
    <w:semiHidden/>
    <w:unhideWhenUsed/>
    <w:rPr>
      <w:vertAlign w:val="superscript"/>
    </w:rPr>
  </w:style>
  <w:style w:type="paragraph" w:styleId="937">
    <w:name w:val="toc 1"/>
    <w:basedOn w:val="948"/>
    <w:next w:val="948"/>
    <w:uiPriority w:val="39"/>
    <w:unhideWhenUsed/>
    <w:pPr>
      <w:ind w:left="0" w:right="0" w:firstLine="0"/>
      <w:spacing w:after="57"/>
    </w:pPr>
  </w:style>
  <w:style w:type="paragraph" w:styleId="938">
    <w:name w:val="toc 2"/>
    <w:basedOn w:val="948"/>
    <w:next w:val="948"/>
    <w:uiPriority w:val="39"/>
    <w:unhideWhenUsed/>
    <w:pPr>
      <w:ind w:left="283" w:right="0" w:firstLine="0"/>
      <w:spacing w:after="57"/>
    </w:pPr>
  </w:style>
  <w:style w:type="paragraph" w:styleId="939">
    <w:name w:val="toc 3"/>
    <w:basedOn w:val="948"/>
    <w:next w:val="948"/>
    <w:uiPriority w:val="39"/>
    <w:unhideWhenUsed/>
    <w:pPr>
      <w:ind w:left="567" w:right="0" w:firstLine="0"/>
      <w:spacing w:after="57"/>
    </w:pPr>
  </w:style>
  <w:style w:type="paragraph" w:styleId="940">
    <w:name w:val="toc 4"/>
    <w:basedOn w:val="948"/>
    <w:next w:val="948"/>
    <w:uiPriority w:val="39"/>
    <w:unhideWhenUsed/>
    <w:pPr>
      <w:ind w:left="850" w:right="0" w:firstLine="0"/>
      <w:spacing w:after="57"/>
    </w:pPr>
  </w:style>
  <w:style w:type="paragraph" w:styleId="941">
    <w:name w:val="toc 5"/>
    <w:basedOn w:val="948"/>
    <w:next w:val="948"/>
    <w:uiPriority w:val="39"/>
    <w:unhideWhenUsed/>
    <w:pPr>
      <w:ind w:left="1134" w:right="0" w:firstLine="0"/>
      <w:spacing w:after="57"/>
    </w:pPr>
  </w:style>
  <w:style w:type="paragraph" w:styleId="942">
    <w:name w:val="toc 6"/>
    <w:basedOn w:val="948"/>
    <w:next w:val="948"/>
    <w:uiPriority w:val="39"/>
    <w:unhideWhenUsed/>
    <w:pPr>
      <w:ind w:left="1417" w:right="0" w:firstLine="0"/>
      <w:spacing w:after="57"/>
    </w:pPr>
  </w:style>
  <w:style w:type="paragraph" w:styleId="943">
    <w:name w:val="toc 7"/>
    <w:basedOn w:val="948"/>
    <w:next w:val="948"/>
    <w:uiPriority w:val="39"/>
    <w:unhideWhenUsed/>
    <w:pPr>
      <w:ind w:left="1701" w:right="0" w:firstLine="0"/>
      <w:spacing w:after="57"/>
    </w:pPr>
  </w:style>
  <w:style w:type="paragraph" w:styleId="944">
    <w:name w:val="toc 8"/>
    <w:basedOn w:val="948"/>
    <w:next w:val="948"/>
    <w:uiPriority w:val="39"/>
    <w:unhideWhenUsed/>
    <w:pPr>
      <w:ind w:left="1984" w:right="0" w:firstLine="0"/>
      <w:spacing w:after="57"/>
    </w:pPr>
  </w:style>
  <w:style w:type="paragraph" w:styleId="945">
    <w:name w:val="toc 9"/>
    <w:basedOn w:val="948"/>
    <w:next w:val="948"/>
    <w:uiPriority w:val="39"/>
    <w:unhideWhenUsed/>
    <w:pPr>
      <w:ind w:left="2268" w:right="0" w:firstLine="0"/>
      <w:spacing w:after="57"/>
    </w:pPr>
  </w:style>
  <w:style w:type="paragraph" w:styleId="946">
    <w:name w:val="TOC Heading"/>
    <w:uiPriority w:val="39"/>
    <w:unhideWhenUsed/>
  </w:style>
  <w:style w:type="paragraph" w:styleId="947">
    <w:name w:val="table of figures"/>
    <w:basedOn w:val="948"/>
    <w:next w:val="948"/>
    <w:uiPriority w:val="99"/>
    <w:unhideWhenUsed/>
    <w:pPr>
      <w:spacing w:after="0" w:afterAutospacing="0"/>
    </w:pPr>
  </w:style>
  <w:style w:type="paragraph" w:styleId="948" w:default="1">
    <w:name w:val="Normal"/>
    <w:next w:val="948"/>
    <w:link w:val="948"/>
    <w:rPr>
      <w:bCs/>
      <w:sz w:val="28"/>
      <w:szCs w:val="28"/>
      <w:lang w:val="ru-RU" w:eastAsia="ru-RU" w:bidi="ar-SA"/>
    </w:rPr>
  </w:style>
  <w:style w:type="paragraph" w:styleId="949">
    <w:name w:val="Заголовок 1"/>
    <w:basedOn w:val="948"/>
    <w:next w:val="948"/>
    <w:link w:val="973"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950">
    <w:name w:val="Основной шрифт абзаца"/>
    <w:next w:val="950"/>
    <w:link w:val="948"/>
    <w:semiHidden/>
  </w:style>
  <w:style w:type="table" w:styleId="951">
    <w:name w:val="Обычная таблица"/>
    <w:next w:val="951"/>
    <w:link w:val="948"/>
    <w:semiHidden/>
    <w:tblPr/>
  </w:style>
  <w:style w:type="numbering" w:styleId="952">
    <w:name w:val="Нет списка"/>
    <w:next w:val="952"/>
    <w:link w:val="948"/>
    <w:semiHidden/>
  </w:style>
  <w:style w:type="paragraph" w:styleId="953">
    <w:name w:val="Нижний колонтитул"/>
    <w:basedOn w:val="948"/>
    <w:next w:val="953"/>
    <w:link w:val="970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954">
    <w:name w:val="Гиперссылка"/>
    <w:next w:val="954"/>
    <w:link w:val="948"/>
    <w:rPr>
      <w:color w:val="0000ff"/>
      <w:u w:val="single"/>
    </w:rPr>
  </w:style>
  <w:style w:type="table" w:styleId="955">
    <w:name w:val="Сетка таблицы"/>
    <w:basedOn w:val="951"/>
    <w:next w:val="955"/>
    <w:link w:val="948"/>
    <w:tblPr/>
  </w:style>
  <w:style w:type="paragraph" w:styleId="956">
    <w:name w:val="Название"/>
    <w:basedOn w:val="948"/>
    <w:next w:val="956"/>
    <w:link w:val="968"/>
    <w:pPr>
      <w:jc w:val="center"/>
    </w:pPr>
    <w:rPr>
      <w:b/>
      <w:bCs w:val="0"/>
      <w:szCs w:val="20"/>
    </w:rPr>
  </w:style>
  <w:style w:type="paragraph" w:styleId="957">
    <w:name w:val="Подзаголовок"/>
    <w:basedOn w:val="948"/>
    <w:next w:val="957"/>
    <w:link w:val="969"/>
    <w:pPr>
      <w:jc w:val="center"/>
    </w:pPr>
    <w:rPr>
      <w:b/>
      <w:bCs w:val="0"/>
      <w:szCs w:val="20"/>
    </w:rPr>
  </w:style>
  <w:style w:type="character" w:styleId="958">
    <w:name w:val="Номер страницы"/>
    <w:basedOn w:val="950"/>
    <w:next w:val="958"/>
    <w:link w:val="948"/>
  </w:style>
  <w:style w:type="paragraph" w:styleId="959">
    <w:name w:val="Основной текст"/>
    <w:basedOn w:val="948"/>
    <w:next w:val="959"/>
    <w:link w:val="971"/>
    <w:pPr>
      <w:jc w:val="center"/>
    </w:pPr>
    <w:rPr>
      <w:b/>
      <w:bCs w:val="0"/>
      <w:sz w:val="24"/>
      <w:szCs w:val="20"/>
    </w:rPr>
  </w:style>
  <w:style w:type="paragraph" w:styleId="960">
    <w:name w:val="Основной текст 3"/>
    <w:basedOn w:val="948"/>
    <w:next w:val="960"/>
    <w:link w:val="948"/>
    <w:pPr>
      <w:spacing w:after="120"/>
    </w:pPr>
    <w:rPr>
      <w:sz w:val="16"/>
      <w:szCs w:val="16"/>
    </w:rPr>
  </w:style>
  <w:style w:type="paragraph" w:styleId="961">
    <w:name w:val="Цитата"/>
    <w:basedOn w:val="948"/>
    <w:next w:val="961"/>
    <w:link w:val="948"/>
    <w:pPr>
      <w:ind w:left="252" w:right="180"/>
    </w:pPr>
    <w:rPr>
      <w:bCs w:val="0"/>
      <w:sz w:val="20"/>
      <w:szCs w:val="24"/>
    </w:rPr>
  </w:style>
  <w:style w:type="paragraph" w:styleId="962">
    <w:name w:val="Верхний колонтитул"/>
    <w:basedOn w:val="948"/>
    <w:next w:val="962"/>
    <w:link w:val="972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963">
    <w:name w:val="Текст"/>
    <w:basedOn w:val="948"/>
    <w:next w:val="963"/>
    <w:link w:val="948"/>
    <w:rPr>
      <w:rFonts w:ascii="Courier New" w:hAnsi="Courier New"/>
      <w:bCs w:val="0"/>
      <w:sz w:val="20"/>
      <w:szCs w:val="20"/>
    </w:rPr>
  </w:style>
  <w:style w:type="paragraph" w:styleId="964">
    <w:name w:val="Текст сноски"/>
    <w:basedOn w:val="948"/>
    <w:next w:val="964"/>
    <w:link w:val="948"/>
    <w:semiHidden/>
    <w:pPr>
      <w:ind w:firstLine="340"/>
      <w:jc w:val="both"/>
    </w:pPr>
    <w:rPr>
      <w:bCs w:val="0"/>
      <w:sz w:val="20"/>
      <w:szCs w:val="20"/>
    </w:rPr>
  </w:style>
  <w:style w:type="character" w:styleId="965">
    <w:name w:val="Знак сноски"/>
    <w:next w:val="965"/>
    <w:link w:val="948"/>
    <w:semiHidden/>
    <w:rPr>
      <w:vertAlign w:val="superscript"/>
    </w:rPr>
  </w:style>
  <w:style w:type="paragraph" w:styleId="966">
    <w:name w:val="Основной текст с отступом"/>
    <w:basedOn w:val="948"/>
    <w:next w:val="966"/>
    <w:link w:val="948"/>
    <w:pPr>
      <w:ind w:left="283"/>
      <w:spacing w:after="120"/>
    </w:pPr>
  </w:style>
  <w:style w:type="paragraph" w:styleId="967">
    <w:name w:val="Текст выноски"/>
    <w:basedOn w:val="948"/>
    <w:next w:val="967"/>
    <w:link w:val="948"/>
    <w:semiHidden/>
    <w:rPr>
      <w:rFonts w:ascii="Tahoma" w:hAnsi="Tahoma"/>
      <w:sz w:val="16"/>
      <w:szCs w:val="16"/>
    </w:rPr>
  </w:style>
  <w:style w:type="character" w:styleId="968">
    <w:name w:val="Название Знак"/>
    <w:next w:val="968"/>
    <w:link w:val="956"/>
    <w:rPr>
      <w:b/>
      <w:sz w:val="28"/>
    </w:rPr>
  </w:style>
  <w:style w:type="character" w:styleId="969">
    <w:name w:val="Подзаголовок Знак"/>
    <w:next w:val="969"/>
    <w:link w:val="957"/>
    <w:rPr>
      <w:b/>
      <w:sz w:val="28"/>
    </w:rPr>
  </w:style>
  <w:style w:type="character" w:styleId="970">
    <w:name w:val="Нижний колонтитул Знак"/>
    <w:next w:val="970"/>
    <w:link w:val="953"/>
    <w:rPr>
      <w:sz w:val="28"/>
    </w:rPr>
  </w:style>
  <w:style w:type="character" w:styleId="971">
    <w:name w:val="Основной текст Знак"/>
    <w:next w:val="971"/>
    <w:link w:val="959"/>
    <w:rPr>
      <w:b/>
      <w:sz w:val="24"/>
    </w:rPr>
  </w:style>
  <w:style w:type="character" w:styleId="972">
    <w:name w:val="Верхний колонтитул Знак"/>
    <w:basedOn w:val="950"/>
    <w:next w:val="972"/>
    <w:link w:val="962"/>
  </w:style>
  <w:style w:type="character" w:styleId="973">
    <w:name w:val="Заголовок 1 Знак"/>
    <w:next w:val="973"/>
    <w:link w:val="949"/>
    <w:rPr>
      <w:b/>
      <w:sz w:val="28"/>
    </w:rPr>
  </w:style>
  <w:style w:type="character" w:styleId="974" w:default="1">
    <w:name w:val="Default Paragraph Font"/>
    <w:uiPriority w:val="1"/>
    <w:semiHidden/>
    <w:unhideWhenUsed/>
  </w:style>
  <w:style w:type="numbering" w:styleId="975" w:default="1">
    <w:name w:val="No List"/>
    <w:uiPriority w:val="99"/>
    <w:semiHidden/>
    <w:unhideWhenUsed/>
  </w:style>
  <w:style w:type="table" w:styleId="9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21</cp:revision>
  <dcterms:modified xsi:type="dcterms:W3CDTF">2025-03-05T03:55:25Z</dcterms:modified>
</cp:coreProperties>
</file>