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tabs>
          <w:tab w:val="left" w:pos="9071" w:leader="none"/>
          <w:tab w:val="left" w:pos="9188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tab/>
      </w:r>
      <w:r>
        <w:tab/>
      </w:r>
      <w:r/>
    </w:p>
    <w:p>
      <w:pPr>
        <w:pStyle w:val="955"/>
      </w:pPr>
      <w:r/>
      <w:r/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55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6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55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60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55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55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"mailto:k</w:instrTex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instrText xml:space="preserve">_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budg@zsnso.ru" </w:instrTex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60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60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№ 4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7"/>
        <w:jc w:val="center"/>
        <w:tabs>
          <w:tab w:val="clear" w:pos="4153" w:leader="none"/>
          <w:tab w:val="clear" w:pos="8306" w:leader="none"/>
        </w:tabs>
        <w:rPr>
          <w:b/>
          <w:bCs/>
          <w:highlight w:val="none"/>
        </w:rPr>
      </w:pPr>
      <w:r>
        <w:rPr>
          <w:b/>
          <w:szCs w:val="28"/>
        </w:rPr>
        <w:t xml:space="preserve">ПОВЕСТКА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07"/>
        <w:jc w:val="center"/>
        <w:spacing w:line="240" w:lineRule="auto"/>
        <w:tabs>
          <w:tab w:val="clear" w:pos="4153" w:leader="none"/>
          <w:tab w:val="clear" w:pos="8306" w:leader="none"/>
        </w:tabs>
      </w:pPr>
      <w:r>
        <w:rPr>
          <w:b/>
          <w:szCs w:val="28"/>
        </w:rPr>
        <w:t xml:space="preserve">заседания комиссии 8 июля 2025 года</w:t>
      </w:r>
      <w:r>
        <w:rPr>
          <w:b/>
          <w:szCs w:val="28"/>
        </w:rPr>
      </w:r>
      <w:r/>
    </w:p>
    <w:p>
      <w:pPr>
        <w:pStyle w:val="807"/>
        <w:jc w:val="right"/>
        <w:spacing w:line="240" w:lineRule="auto"/>
        <w:tabs>
          <w:tab w:val="clear" w:pos="4153" w:leader="none"/>
          <w:tab w:val="clear" w:pos="8306" w:leader="none"/>
        </w:tabs>
        <w:rPr>
          <w:highlight w:val="none"/>
        </w:rPr>
      </w:pPr>
      <w:r>
        <w:rPr>
          <w:szCs w:val="28"/>
        </w:rPr>
        <w:t xml:space="preserve">10-00</w:t>
      </w:r>
      <w:r>
        <w:rPr>
          <w:highlight w:val="none"/>
        </w:rPr>
      </w:r>
      <w:r>
        <w:rPr>
          <w:highlight w:val="none"/>
        </w:rPr>
      </w:r>
    </w:p>
    <w:p>
      <w:pPr>
        <w:pStyle w:val="960"/>
        <w:jc w:val="left"/>
        <w:spacing w:line="240" w:lineRule="auto"/>
        <w:tabs>
          <w:tab w:val="clear" w:pos="4536" w:leader="none"/>
          <w:tab w:val="left" w:pos="7512" w:leader="none"/>
          <w:tab w:val="clear" w:pos="9072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ул.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Кирова, 3, каб. 619</w:t>
      </w:r>
      <w:r>
        <w:rPr>
          <w:szCs w:val="28"/>
        </w:rPr>
      </w:r>
      <w:r>
        <w:rPr>
          <w:szCs w:val="28"/>
        </w:rPr>
      </w:r>
    </w:p>
    <w:p>
      <w:pPr>
        <w:pStyle w:val="960"/>
        <w:jc w:val="center"/>
        <w:spacing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55"/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Приглашенные:</w:t>
      </w:r>
      <w:r>
        <w:rPr>
          <w:rFonts w:ascii="Times New Roman" w:hAnsi="Times New Roman" w:eastAsia="Calibri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 w:eastAsia="Calibri"/>
          <w:b w:val="0"/>
          <w:bCs w:val="0"/>
          <w:sz w:val="28"/>
          <w:szCs w:val="28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Calibri"/>
          <w:b w:val="0"/>
          <w:bCs w:val="0"/>
          <w:sz w:val="28"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highlight w:val="none"/>
        </w:rPr>
      </w:r>
      <w:r>
        <w:rPr>
          <w:szCs w:val="28"/>
        </w:rPr>
      </w:r>
      <w:r>
        <w:rPr>
          <w:szCs w:val="28"/>
        </w:rPr>
      </w:r>
    </w:p>
    <w:p>
      <w:pPr>
        <w:pStyle w:val="960"/>
        <w:spacing w:after="0" w:afterAutospacing="0"/>
        <w:rPr>
          <w:b/>
          <w:szCs w:val="28"/>
        </w:rPr>
      </w:pPr>
      <w:r>
        <w:rPr>
          <w:b/>
          <w:bCs/>
          <w:szCs w:val="28"/>
        </w:rPr>
        <w:t xml:space="preserve">1.</w:t>
      </w:r>
      <w:r>
        <w:rPr>
          <w:b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повестке заседания и порядке работы комиссии</w:t>
      </w:r>
      <w:r>
        <w:rPr>
          <w:b/>
          <w:szCs w:val="28"/>
        </w:rPr>
        <w:t xml:space="preserve">.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60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60"/>
        <w:ind w:firstLine="708"/>
        <w:spacing w:after="0" w:afterAutospacing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56"/>
        <w:ind w:firstLine="0"/>
        <w:jc w:val="both"/>
        <w:rPr>
          <w:b w:val="0"/>
          <w:szCs w:val="28"/>
        </w:rPr>
      </w:pPr>
      <w:r/>
      <w:bookmarkStart w:id="1" w:name="_Toc295979865"/>
      <w:r>
        <w:rPr>
          <w:b w:val="0"/>
          <w:szCs w:val="28"/>
        </w:rPr>
        <w:t xml:space="preserve">Председатель комиссии</w:t>
        <w:tab/>
        <w:tab/>
        <w:tab/>
        <w:tab/>
        <w:tab/>
      </w:r>
      <w:bookmarkEnd w:id="1"/>
      <w:r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Д.А. Козловский</w:t>
      </w:r>
      <w:r>
        <w:rPr>
          <w:b w:val="0"/>
          <w:szCs w:val="28"/>
        </w:rPr>
      </w:r>
      <w:r>
        <w:rPr>
          <w:b w:val="0"/>
          <w:szCs w:val="28"/>
        </w:rPr>
      </w:r>
    </w:p>
    <w:p>
      <w:r/>
      <w:r/>
    </w:p>
    <w:p>
      <w:pPr>
        <w:tabs>
          <w:tab w:val="left" w:pos="1268" w:leader="none"/>
        </w:tabs>
      </w:pPr>
      <w:r/>
      <w:r/>
    </w:p>
    <w:p>
      <w:pPr>
        <w:jc w:val="center"/>
      </w:pPr>
      <w:r>
        <w:rPr>
          <w:b/>
          <w:highlight w:val="none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851" w:left="1134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right"/>
      <w:rPr>
        <w:sz w:val="24"/>
        <w:szCs w:val="24"/>
      </w:rPr>
    </w:pPr>
    <w:r>
      <w:t xml:space="preserve">                                                   </w:t>
    </w:r>
    <w:r>
      <w:t xml:space="preserve">                        </w:t>
    </w:r>
    <w:r>
      <w:t xml:space="preserve">    </w:t>
    </w:r>
    <w:r>
      <w:rPr>
        <w:sz w:val="24"/>
        <w:szCs w:val="24"/>
      </w:rPr>
      <w:t xml:space="preserve">  </w:t>
    </w:r>
    <w:r>
      <w:rPr>
        <w:sz w:val="24"/>
        <w:szCs w:val="24"/>
      </w:rPr>
      <w:t xml:space="preserve">Приложение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к повестке № 1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заседания комиссии</w:t>
    </w:r>
    <w:r>
      <w:rPr>
        <w:sz w:val="24"/>
        <w:szCs w:val="24"/>
      </w:rPr>
    </w:r>
    <w:r>
      <w:rPr>
        <w:sz w:val="24"/>
        <w:szCs w:val="24"/>
      </w:rPr>
    </w:r>
  </w:p>
  <w:p>
    <w:pPr>
      <w:pStyle w:val="805"/>
      <w:jc w:val="right"/>
      <w:rPr>
        <w:sz w:val="24"/>
        <w:szCs w:val="24"/>
      </w:rPr>
    </w:pPr>
    <w:r>
      <w:rPr>
        <w:sz w:val="24"/>
        <w:szCs w:val="24"/>
      </w:rPr>
      <w:t xml:space="preserve">              от 13 марта 2025 года</w:t>
    </w:r>
    <w:r>
      <w:t xml:space="preserve">  </w:t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5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7">
    <w:name w:val="Heading 1"/>
    <w:basedOn w:val="955"/>
    <w:next w:val="955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8">
    <w:name w:val="Heading 1 Char"/>
    <w:link w:val="777"/>
    <w:uiPriority w:val="9"/>
    <w:rPr>
      <w:rFonts w:ascii="Arial" w:hAnsi="Arial" w:eastAsia="Arial" w:cs="Arial"/>
      <w:sz w:val="40"/>
      <w:szCs w:val="40"/>
    </w:rPr>
  </w:style>
  <w:style w:type="paragraph" w:styleId="779">
    <w:name w:val="Heading 2"/>
    <w:basedOn w:val="955"/>
    <w:next w:val="955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0">
    <w:name w:val="Heading 2 Char"/>
    <w:link w:val="779"/>
    <w:uiPriority w:val="9"/>
    <w:rPr>
      <w:rFonts w:ascii="Arial" w:hAnsi="Arial" w:eastAsia="Arial" w:cs="Arial"/>
      <w:sz w:val="34"/>
    </w:rPr>
  </w:style>
  <w:style w:type="paragraph" w:styleId="781">
    <w:name w:val="Heading 3"/>
    <w:basedOn w:val="955"/>
    <w:next w:val="955"/>
    <w:link w:val="7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2">
    <w:name w:val="Heading 3 Char"/>
    <w:link w:val="781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5"/>
    <w:next w:val="955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5"/>
    <w:next w:val="955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5"/>
    <w:next w:val="955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5"/>
    <w:next w:val="955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5"/>
    <w:next w:val="955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5"/>
    <w:next w:val="955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955"/>
    <w:uiPriority w:val="34"/>
    <w:qFormat/>
    <w:pPr>
      <w:contextualSpacing/>
      <w:ind w:left="720"/>
    </w:pPr>
  </w:style>
  <w:style w:type="paragraph" w:styleId="796">
    <w:name w:val="No Spacing"/>
    <w:uiPriority w:val="1"/>
    <w:qFormat/>
    <w:pPr>
      <w:spacing w:before="0" w:after="0" w:line="240" w:lineRule="auto"/>
    </w:pPr>
  </w:style>
  <w:style w:type="paragraph" w:styleId="797">
    <w:name w:val="Title"/>
    <w:basedOn w:val="955"/>
    <w:next w:val="955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>
    <w:name w:val="Title Char"/>
    <w:link w:val="797"/>
    <w:uiPriority w:val="10"/>
    <w:rPr>
      <w:sz w:val="48"/>
      <w:szCs w:val="48"/>
    </w:rPr>
  </w:style>
  <w:style w:type="paragraph" w:styleId="799">
    <w:name w:val="Subtitle"/>
    <w:basedOn w:val="955"/>
    <w:next w:val="955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>
    <w:name w:val="Subtitle Char"/>
    <w:link w:val="799"/>
    <w:uiPriority w:val="11"/>
    <w:rPr>
      <w:sz w:val="24"/>
      <w:szCs w:val="24"/>
    </w:rPr>
  </w:style>
  <w:style w:type="paragraph" w:styleId="801">
    <w:name w:val="Quote"/>
    <w:basedOn w:val="955"/>
    <w:next w:val="955"/>
    <w:link w:val="802"/>
    <w:uiPriority w:val="29"/>
    <w:qFormat/>
    <w:pPr>
      <w:ind w:left="720" w:right="720"/>
    </w:pPr>
    <w:rPr>
      <w:i/>
    </w:rPr>
  </w:style>
  <w:style w:type="character" w:styleId="802">
    <w:name w:val="Quote Char"/>
    <w:link w:val="801"/>
    <w:uiPriority w:val="29"/>
    <w:rPr>
      <w:i/>
    </w:rPr>
  </w:style>
  <w:style w:type="paragraph" w:styleId="803">
    <w:name w:val="Intense Quote"/>
    <w:basedOn w:val="955"/>
    <w:next w:val="955"/>
    <w:link w:val="8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>
    <w:name w:val="Intense Quote Char"/>
    <w:link w:val="803"/>
    <w:uiPriority w:val="30"/>
    <w:rPr>
      <w:i/>
    </w:rPr>
  </w:style>
  <w:style w:type="paragraph" w:styleId="805">
    <w:name w:val="Header"/>
    <w:basedOn w:val="955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6">
    <w:name w:val="Header Char"/>
    <w:link w:val="805"/>
    <w:uiPriority w:val="99"/>
  </w:style>
  <w:style w:type="paragraph" w:styleId="807">
    <w:name w:val="Footer"/>
    <w:basedOn w:val="955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>
    <w:name w:val="Footer Char"/>
    <w:link w:val="807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807"/>
    <w:uiPriority w:val="99"/>
  </w:style>
  <w:style w:type="table" w:styleId="8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next w:val="955"/>
    <w:link w:val="955"/>
    <w:rPr>
      <w:bCs/>
      <w:sz w:val="28"/>
      <w:szCs w:val="28"/>
      <w:lang w:val="ru-RU" w:eastAsia="ru-RU" w:bidi="ar-SA"/>
    </w:rPr>
  </w:style>
  <w:style w:type="paragraph" w:styleId="956">
    <w:name w:val="Заголовок 1"/>
    <w:basedOn w:val="955"/>
    <w:next w:val="955"/>
    <w:link w:val="980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7">
    <w:name w:val="Основной шрифт абзаца"/>
    <w:next w:val="957"/>
    <w:link w:val="955"/>
    <w:semiHidden/>
  </w:style>
  <w:style w:type="table" w:styleId="958">
    <w:name w:val="Обычная таблица"/>
    <w:next w:val="958"/>
    <w:link w:val="955"/>
    <w:semiHidden/>
    <w:tblPr/>
  </w:style>
  <w:style w:type="numbering" w:styleId="959">
    <w:name w:val="Нет списка"/>
    <w:next w:val="959"/>
    <w:link w:val="955"/>
    <w:semiHidden/>
  </w:style>
  <w:style w:type="paragraph" w:styleId="960">
    <w:name w:val="Нижний колонтитул"/>
    <w:basedOn w:val="955"/>
    <w:next w:val="960"/>
    <w:link w:val="977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61">
    <w:name w:val="Гиперссылка"/>
    <w:next w:val="961"/>
    <w:link w:val="955"/>
    <w:rPr>
      <w:color w:val="0000ff"/>
      <w:u w:val="single"/>
    </w:rPr>
  </w:style>
  <w:style w:type="table" w:styleId="962">
    <w:name w:val="Сетка таблицы"/>
    <w:basedOn w:val="958"/>
    <w:next w:val="962"/>
    <w:link w:val="955"/>
    <w:tblPr/>
  </w:style>
  <w:style w:type="paragraph" w:styleId="963">
    <w:name w:val="Название"/>
    <w:basedOn w:val="955"/>
    <w:next w:val="963"/>
    <w:link w:val="975"/>
    <w:pPr>
      <w:jc w:val="center"/>
    </w:pPr>
    <w:rPr>
      <w:b/>
      <w:bCs w:val="0"/>
      <w:szCs w:val="20"/>
    </w:rPr>
  </w:style>
  <w:style w:type="paragraph" w:styleId="964">
    <w:name w:val="Подзаголовок"/>
    <w:basedOn w:val="955"/>
    <w:next w:val="964"/>
    <w:link w:val="976"/>
    <w:pPr>
      <w:jc w:val="center"/>
    </w:pPr>
    <w:rPr>
      <w:b/>
      <w:bCs w:val="0"/>
      <w:szCs w:val="20"/>
    </w:rPr>
  </w:style>
  <w:style w:type="character" w:styleId="965">
    <w:name w:val="Номер страницы"/>
    <w:basedOn w:val="957"/>
    <w:next w:val="965"/>
    <w:link w:val="955"/>
  </w:style>
  <w:style w:type="paragraph" w:styleId="966">
    <w:name w:val="Основной текст"/>
    <w:basedOn w:val="955"/>
    <w:next w:val="966"/>
    <w:link w:val="978"/>
    <w:pPr>
      <w:jc w:val="center"/>
    </w:pPr>
    <w:rPr>
      <w:b/>
      <w:bCs w:val="0"/>
      <w:sz w:val="24"/>
      <w:szCs w:val="20"/>
    </w:rPr>
  </w:style>
  <w:style w:type="paragraph" w:styleId="967">
    <w:name w:val="Основной текст 3"/>
    <w:basedOn w:val="955"/>
    <w:next w:val="967"/>
    <w:link w:val="955"/>
    <w:pPr>
      <w:spacing w:after="120"/>
    </w:pPr>
    <w:rPr>
      <w:sz w:val="16"/>
      <w:szCs w:val="16"/>
    </w:rPr>
  </w:style>
  <w:style w:type="paragraph" w:styleId="968">
    <w:name w:val="Цитата"/>
    <w:basedOn w:val="955"/>
    <w:next w:val="968"/>
    <w:link w:val="955"/>
    <w:pPr>
      <w:ind w:left="252" w:right="180"/>
    </w:pPr>
    <w:rPr>
      <w:bCs w:val="0"/>
      <w:sz w:val="20"/>
      <w:szCs w:val="24"/>
    </w:rPr>
  </w:style>
  <w:style w:type="paragraph" w:styleId="969">
    <w:name w:val="Верхний колонтитул"/>
    <w:basedOn w:val="955"/>
    <w:next w:val="969"/>
    <w:link w:val="979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70">
    <w:name w:val="Текст"/>
    <w:basedOn w:val="955"/>
    <w:next w:val="970"/>
    <w:link w:val="955"/>
    <w:rPr>
      <w:rFonts w:ascii="Courier New" w:hAnsi="Courier New"/>
      <w:bCs w:val="0"/>
      <w:sz w:val="20"/>
      <w:szCs w:val="20"/>
    </w:rPr>
  </w:style>
  <w:style w:type="paragraph" w:styleId="971">
    <w:name w:val="Текст сноски"/>
    <w:basedOn w:val="955"/>
    <w:next w:val="971"/>
    <w:link w:val="955"/>
    <w:semiHidden/>
    <w:pPr>
      <w:ind w:firstLine="340"/>
      <w:jc w:val="both"/>
    </w:pPr>
    <w:rPr>
      <w:bCs w:val="0"/>
      <w:sz w:val="20"/>
      <w:szCs w:val="20"/>
    </w:rPr>
  </w:style>
  <w:style w:type="character" w:styleId="972">
    <w:name w:val="Знак сноски"/>
    <w:next w:val="972"/>
    <w:link w:val="955"/>
    <w:semiHidden/>
    <w:rPr>
      <w:vertAlign w:val="superscript"/>
    </w:rPr>
  </w:style>
  <w:style w:type="paragraph" w:styleId="973">
    <w:name w:val="Основной текст с отступом"/>
    <w:basedOn w:val="955"/>
    <w:next w:val="973"/>
    <w:link w:val="955"/>
    <w:pPr>
      <w:ind w:left="283"/>
      <w:spacing w:after="120"/>
    </w:pPr>
  </w:style>
  <w:style w:type="paragraph" w:styleId="974">
    <w:name w:val="Текст выноски"/>
    <w:basedOn w:val="955"/>
    <w:next w:val="974"/>
    <w:link w:val="955"/>
    <w:semiHidden/>
    <w:rPr>
      <w:rFonts w:ascii="Tahoma" w:hAnsi="Tahoma"/>
      <w:sz w:val="16"/>
      <w:szCs w:val="16"/>
    </w:rPr>
  </w:style>
  <w:style w:type="character" w:styleId="975">
    <w:name w:val="Название Знак"/>
    <w:next w:val="975"/>
    <w:link w:val="963"/>
    <w:rPr>
      <w:b/>
      <w:sz w:val="28"/>
    </w:rPr>
  </w:style>
  <w:style w:type="character" w:styleId="976">
    <w:name w:val="Подзаголовок Знак"/>
    <w:next w:val="976"/>
    <w:link w:val="964"/>
    <w:rPr>
      <w:b/>
      <w:sz w:val="28"/>
    </w:rPr>
  </w:style>
  <w:style w:type="character" w:styleId="977">
    <w:name w:val="Нижний колонтитул Знак"/>
    <w:next w:val="977"/>
    <w:link w:val="960"/>
    <w:rPr>
      <w:sz w:val="28"/>
    </w:rPr>
  </w:style>
  <w:style w:type="character" w:styleId="978">
    <w:name w:val="Основной текст Знак"/>
    <w:next w:val="978"/>
    <w:link w:val="966"/>
    <w:rPr>
      <w:b/>
      <w:sz w:val="24"/>
    </w:rPr>
  </w:style>
  <w:style w:type="character" w:styleId="979">
    <w:name w:val="Верхний колонтитул Знак"/>
    <w:basedOn w:val="957"/>
    <w:next w:val="979"/>
    <w:link w:val="969"/>
  </w:style>
  <w:style w:type="character" w:styleId="980">
    <w:name w:val="Заголовок 1 Знак"/>
    <w:next w:val="980"/>
    <w:link w:val="956"/>
    <w:rPr>
      <w:b/>
      <w:sz w:val="28"/>
    </w:rPr>
  </w:style>
  <w:style w:type="character" w:styleId="981" w:default="1">
    <w:name w:val="Default Paragraph Font"/>
    <w:uiPriority w:val="1"/>
    <w:semiHidden/>
    <w:unhideWhenUsed/>
  </w:style>
  <w:style w:type="numbering" w:styleId="982" w:default="1">
    <w:name w:val="No List"/>
    <w:uiPriority w:val="99"/>
    <w:semiHidden/>
    <w:unhideWhenUsed/>
  </w:style>
  <w:style w:type="table" w:styleId="9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2025-07-07T02:55:58Z</dcterms:modified>
</cp:coreProperties>
</file>