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E" w:rsidRPr="00DB22BE" w:rsidRDefault="00DB22BE" w:rsidP="00DB22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  <w:sz w:val="32"/>
          <w:szCs w:val="32"/>
        </w:rPr>
      </w:pPr>
    </w:p>
    <w:p w:rsidR="00DB22BE" w:rsidRPr="00DB22BE" w:rsidRDefault="00DB22BE" w:rsidP="00DB22BE">
      <w:pPr>
        <w:jc w:val="center"/>
        <w:rPr>
          <w:b/>
        </w:rPr>
      </w:pPr>
      <w:r w:rsidRPr="00DB22BE">
        <w:rPr>
          <w:b/>
        </w:rPr>
        <w:t>ЗАКОНОДАТЕЛЬНОЕ СОБРАНИЕ НОВОСИБИРСКОЙ ОБЛАСТИ</w:t>
      </w:r>
    </w:p>
    <w:p w:rsidR="00DB22BE" w:rsidRPr="00DB22BE" w:rsidRDefault="00DB22BE" w:rsidP="00DB22BE">
      <w:pPr>
        <w:jc w:val="center"/>
        <w:rPr>
          <w:b/>
        </w:rPr>
      </w:pPr>
    </w:p>
    <w:p w:rsidR="00DB22BE" w:rsidRPr="00DB22BE" w:rsidRDefault="00DB22BE" w:rsidP="00DB22BE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 w:rsidRPr="00DB22BE">
        <w:rPr>
          <w:b/>
          <w:bCs w:val="0"/>
          <w:sz w:val="24"/>
          <w:szCs w:val="24"/>
        </w:rPr>
        <w:t xml:space="preserve">К О М </w:t>
      </w:r>
      <w:proofErr w:type="gramStart"/>
      <w:r w:rsidRPr="00DB22BE">
        <w:rPr>
          <w:b/>
          <w:bCs w:val="0"/>
          <w:sz w:val="24"/>
          <w:szCs w:val="24"/>
        </w:rPr>
        <w:t>И</w:t>
      </w:r>
      <w:proofErr w:type="gramEnd"/>
      <w:r w:rsidRPr="00DB22BE">
        <w:rPr>
          <w:b/>
          <w:bCs w:val="0"/>
          <w:sz w:val="24"/>
          <w:szCs w:val="24"/>
        </w:rPr>
        <w:t xml:space="preserve"> Т Е Т</w:t>
      </w:r>
      <w:r w:rsidRPr="00DB22BE"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B22BE" w:rsidRPr="00DB22BE" w:rsidRDefault="00DB22BE" w:rsidP="00DB22BE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B22BE" w:rsidRPr="00D936FC" w:rsidTr="001308F9">
        <w:tc>
          <w:tcPr>
            <w:tcW w:w="10314" w:type="dxa"/>
          </w:tcPr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 w:rsidRPr="00DB22BE"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B22BE" w:rsidRPr="00DB22BE" w:rsidRDefault="00DB22BE" w:rsidP="00DB22BE">
            <w:pPr>
              <w:jc w:val="center"/>
              <w:rPr>
                <w:sz w:val="24"/>
                <w:szCs w:val="24"/>
                <w:lang w:val="en-US"/>
              </w:rPr>
            </w:pPr>
            <w:r w:rsidRPr="00DB22BE">
              <w:rPr>
                <w:sz w:val="24"/>
                <w:szCs w:val="24"/>
              </w:rPr>
              <w:t>тел</w:t>
            </w:r>
            <w:r w:rsidRPr="00DB22BE">
              <w:rPr>
                <w:sz w:val="24"/>
                <w:szCs w:val="24"/>
                <w:lang w:val="en-US"/>
              </w:rPr>
              <w:t>.: 8 (383) 296-53-74, 8 (383) 296-5</w:t>
            </w:r>
            <w:r w:rsidRPr="000A43DE">
              <w:rPr>
                <w:sz w:val="24"/>
                <w:szCs w:val="24"/>
                <w:lang w:val="en-US"/>
              </w:rPr>
              <w:t>3</w:t>
            </w:r>
            <w:r w:rsidRPr="00DB22BE">
              <w:rPr>
                <w:sz w:val="24"/>
                <w:szCs w:val="24"/>
                <w:lang w:val="en-US"/>
              </w:rPr>
              <w:t>-75, 8 (383) 296-53-73</w:t>
            </w:r>
          </w:p>
          <w:p w:rsidR="00DB22BE" w:rsidRPr="00DB22BE" w:rsidRDefault="00DB22BE" w:rsidP="00DB22BE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DB22BE"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DB22BE"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 w:rsidRPr="00DB22BE">
              <w:rPr>
                <w:sz w:val="24"/>
                <w:szCs w:val="24"/>
                <w:lang w:val="en-US"/>
              </w:rPr>
              <w:t xml:space="preserve">, </w:t>
            </w:r>
            <w:r w:rsidRPr="00DB22BE"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B22BE" w:rsidRPr="00DB22BE" w:rsidRDefault="00DB22BE" w:rsidP="00DB22BE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B22BE" w:rsidRPr="000A43DE" w:rsidRDefault="00DB22BE" w:rsidP="00DB22BE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F0CB" wp14:editId="4CEB7044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5pt" to="514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" strokeweight="1.5pt"/>
            </w:pict>
          </mc:Fallback>
        </mc:AlternateContent>
      </w:r>
    </w:p>
    <w:p w:rsidR="00CC66F7" w:rsidRDefault="009E039D" w:rsidP="00DB22BE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5</w:t>
      </w:r>
    </w:p>
    <w:p w:rsidR="00DB22BE" w:rsidRPr="00DB22BE" w:rsidRDefault="00DB22BE" w:rsidP="00DB22BE">
      <w:pPr>
        <w:jc w:val="right"/>
        <w:rPr>
          <w:caps/>
        </w:rPr>
      </w:pPr>
    </w:p>
    <w:p w:rsidR="00DB22BE" w:rsidRPr="00DB22BE" w:rsidRDefault="00DB22BE" w:rsidP="00DB22BE">
      <w:pPr>
        <w:jc w:val="right"/>
        <w:rPr>
          <w:b/>
          <w:caps/>
        </w:rPr>
      </w:pPr>
      <w:r w:rsidRPr="00DB22BE">
        <w:rPr>
          <w:b/>
          <w:caps/>
        </w:rPr>
        <w:t>ПРОЕКТ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921D9D">
        <w:rPr>
          <w:b/>
        </w:rPr>
        <w:t>2</w:t>
      </w:r>
      <w:r w:rsidR="000B72E6">
        <w:rPr>
          <w:b/>
        </w:rPr>
        <w:t>0</w:t>
      </w:r>
      <w:r>
        <w:rPr>
          <w:b/>
        </w:rPr>
        <w:t xml:space="preserve"> </w:t>
      </w:r>
      <w:r w:rsidR="000B72E6">
        <w:rPr>
          <w:b/>
        </w:rPr>
        <w:t>марта</w:t>
      </w:r>
      <w:r>
        <w:rPr>
          <w:b/>
        </w:rPr>
        <w:t xml:space="preserve"> 202</w:t>
      </w:r>
      <w:r w:rsidR="00921D9D">
        <w:rPr>
          <w:b/>
        </w:rPr>
        <w:t>4</w:t>
      </w:r>
      <w:r>
        <w:rPr>
          <w:b/>
        </w:rPr>
        <w:t xml:space="preserve"> года</w:t>
      </w:r>
    </w:p>
    <w:p w:rsidR="00CC66F7" w:rsidRDefault="00CC66F7" w:rsidP="00DB22BE">
      <w:pPr>
        <w:tabs>
          <w:tab w:val="left" w:pos="7513"/>
          <w:tab w:val="left" w:pos="9356"/>
        </w:tabs>
        <w:ind w:right="-1"/>
        <w:jc w:val="right"/>
      </w:pP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921D9D">
        <w:t>10</w:t>
      </w:r>
      <w:r>
        <w:t>:00</w:t>
      </w:r>
    </w:p>
    <w:p w:rsidR="00CC66F7" w:rsidRDefault="00D935DD" w:rsidP="00DB22BE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CC66F7" w:rsidRDefault="00CC66F7" w:rsidP="00DB22BE">
      <w:pPr>
        <w:ind w:right="-1"/>
        <w:jc w:val="both"/>
      </w:pPr>
    </w:p>
    <w:p w:rsidR="00CC66F7" w:rsidRDefault="00D935DD">
      <w:pPr>
        <w:ind w:firstLine="709"/>
        <w:jc w:val="both"/>
      </w:pPr>
      <w:proofErr w:type="gramStart"/>
      <w:r w:rsidRPr="00840912"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970444">
        <w:t>2</w:t>
      </w:r>
      <w:r w:rsidR="00721D88">
        <w:t>4</w:t>
      </w:r>
      <w:r w:rsidR="005020F7">
        <w:t xml:space="preserve"> </w:t>
      </w:r>
      <w:r>
        <w:t>человек</w:t>
      </w:r>
      <w:r w:rsidR="00757DAA">
        <w:t>а</w:t>
      </w:r>
      <w:r>
        <w:t xml:space="preserve"> (список прилагается).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721D88">
        <w:tc>
          <w:tcPr>
            <w:tcW w:w="10421" w:type="dxa"/>
            <w:shd w:val="clear" w:color="auto" w:fill="auto"/>
          </w:tcPr>
          <w:p w:rsidR="00CC66F7" w:rsidRDefault="00D935DD" w:rsidP="00DB22BE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721D88">
        <w:trPr>
          <w:trHeight w:val="362"/>
        </w:trPr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721D88">
        <w:tc>
          <w:tcPr>
            <w:tcW w:w="10421" w:type="dxa"/>
            <w:shd w:val="clear" w:color="auto" w:fill="auto"/>
          </w:tcPr>
          <w:p w:rsidR="00CC66F7" w:rsidRDefault="00FC1E8F" w:rsidP="00DB22BE">
            <w:pPr>
              <w:tabs>
                <w:tab w:val="left" w:pos="993"/>
              </w:tabs>
              <w:ind w:firstLine="709"/>
              <w:jc w:val="both"/>
            </w:pPr>
            <w:r>
              <w:rPr>
                <w:b/>
              </w:rPr>
              <w:t>2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921D9D" w:rsidRPr="00921D9D">
              <w:rPr>
                <w:b/>
              </w:rPr>
              <w:t>О проекте закона Новосибирской области «</w:t>
            </w:r>
            <w:r w:rsidR="00A47551" w:rsidRPr="00A47551">
              <w:rPr>
                <w:b/>
              </w:rPr>
              <w:t>О внесении изменения в статью 15 Закона Новосибирской области «О физической культуре и спорте в Новосибирской области»</w:t>
            </w:r>
            <w:r w:rsidR="00921D9D">
              <w:rPr>
                <w:b/>
              </w:rPr>
              <w:t xml:space="preserve"> </w:t>
            </w:r>
            <w:r w:rsidR="00F6774B">
              <w:rPr>
                <w:b/>
              </w:rPr>
              <w:t>(</w:t>
            </w:r>
            <w:r w:rsidR="00A47551">
              <w:rPr>
                <w:b/>
              </w:rPr>
              <w:t>перв</w:t>
            </w:r>
            <w:r w:rsidR="00F6774B">
              <w:rPr>
                <w:b/>
              </w:rPr>
              <w:t>ое чтение)</w:t>
            </w:r>
          </w:p>
          <w:p w:rsidR="00CC66F7" w:rsidRDefault="00D935DD" w:rsidP="00A47551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proofErr w:type="spellStart"/>
            <w:r w:rsidR="00A47551" w:rsidRPr="00A47551">
              <w:rPr>
                <w:bCs w:val="0"/>
                <w:color w:val="212529"/>
              </w:rPr>
              <w:t>Ахапов</w:t>
            </w:r>
            <w:proofErr w:type="spellEnd"/>
            <w:r w:rsidR="00A47551" w:rsidRPr="00A47551">
              <w:rPr>
                <w:bCs w:val="0"/>
                <w:color w:val="212529"/>
              </w:rPr>
              <w:t xml:space="preserve"> Сергей Александрович</w:t>
            </w:r>
            <w:r w:rsidR="00F2339F" w:rsidRPr="00F2339F">
              <w:rPr>
                <w:bCs w:val="0"/>
                <w:color w:val="212529"/>
              </w:rPr>
              <w:t xml:space="preserve"> – </w:t>
            </w:r>
            <w:r w:rsidR="00A47551" w:rsidRPr="00A47551">
              <w:rPr>
                <w:bCs w:val="0"/>
                <w:color w:val="212529"/>
              </w:rPr>
              <w:t>министр физической культуры и спорта Новосибирской области</w:t>
            </w:r>
          </w:p>
        </w:tc>
      </w:tr>
      <w:tr w:rsidR="00CC66F7" w:rsidRPr="006C3EAC" w:rsidTr="00721D88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721D88">
        <w:tc>
          <w:tcPr>
            <w:tcW w:w="10421" w:type="dxa"/>
            <w:shd w:val="clear" w:color="auto" w:fill="auto"/>
          </w:tcPr>
          <w:p w:rsidR="00CC66F7" w:rsidRPr="00287B73" w:rsidRDefault="00326247" w:rsidP="00DB22BE">
            <w:pPr>
              <w:tabs>
                <w:tab w:val="left" w:pos="993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3</w:t>
            </w:r>
            <w:r w:rsidR="00D935DD">
              <w:rPr>
                <w:b/>
              </w:rPr>
              <w:t>.</w:t>
            </w:r>
            <w:r w:rsidR="00FC1E8F" w:rsidRPr="00FC1E8F">
              <w:rPr>
                <w:b/>
              </w:rPr>
              <w:tab/>
            </w:r>
            <w:r w:rsidR="0083139D" w:rsidRPr="00921D9D">
              <w:rPr>
                <w:b/>
              </w:rPr>
              <w:t>О проекте закона Новосибирской области «</w:t>
            </w:r>
            <w:r w:rsidR="00A47551" w:rsidRPr="00A47551">
              <w:rPr>
                <w:b/>
                <w:color w:val="000000"/>
              </w:rPr>
              <w:t>О внесении изменений в Закон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в сфере социальной поддержки отдельных категорий детей, обучающихся в образовательных организациях»</w:t>
            </w:r>
            <w:r w:rsidR="0083139D">
              <w:rPr>
                <w:b/>
                <w:color w:val="000000"/>
              </w:rPr>
              <w:t xml:space="preserve"> </w:t>
            </w:r>
            <w:r w:rsidR="0083139D">
              <w:rPr>
                <w:b/>
              </w:rPr>
              <w:t>(первое чтение)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proofErr w:type="spellStart"/>
            <w:r w:rsidR="0083139D" w:rsidRPr="0083139D">
              <w:rPr>
                <w:bCs w:val="0"/>
                <w:color w:val="212529"/>
                <w:sz w:val="30"/>
                <w:szCs w:val="30"/>
              </w:rPr>
              <w:t>Жафярова</w:t>
            </w:r>
            <w:proofErr w:type="spellEnd"/>
            <w:r w:rsidR="0083139D" w:rsidRPr="0083139D">
              <w:rPr>
                <w:bCs w:val="0"/>
                <w:color w:val="212529"/>
                <w:sz w:val="30"/>
                <w:szCs w:val="30"/>
              </w:rPr>
              <w:t xml:space="preserve"> Мария </w:t>
            </w:r>
            <w:proofErr w:type="spellStart"/>
            <w:r w:rsidR="0083139D" w:rsidRPr="0083139D">
              <w:rPr>
                <w:bCs w:val="0"/>
                <w:color w:val="212529"/>
                <w:sz w:val="30"/>
                <w:szCs w:val="30"/>
              </w:rPr>
              <w:t>Наильевна</w:t>
            </w:r>
            <w:proofErr w:type="spellEnd"/>
            <w:r w:rsidR="00F6774B" w:rsidRPr="00F6774B">
              <w:rPr>
                <w:bCs w:val="0"/>
                <w:color w:val="212529"/>
                <w:sz w:val="30"/>
                <w:szCs w:val="30"/>
              </w:rPr>
              <w:t xml:space="preserve"> – </w:t>
            </w:r>
            <w:r w:rsidR="0083139D" w:rsidRPr="0083139D">
              <w:rPr>
                <w:bCs w:val="0"/>
                <w:color w:val="212529"/>
                <w:sz w:val="30"/>
                <w:szCs w:val="30"/>
              </w:rPr>
              <w:t>министр образования Новосибирской области</w:t>
            </w:r>
          </w:p>
        </w:tc>
      </w:tr>
      <w:tr w:rsidR="0099358E" w:rsidTr="00721D88">
        <w:tc>
          <w:tcPr>
            <w:tcW w:w="10421" w:type="dxa"/>
            <w:shd w:val="clear" w:color="auto" w:fill="auto"/>
          </w:tcPr>
          <w:p w:rsidR="0099358E" w:rsidRPr="006C3EAC" w:rsidRDefault="0099358E" w:rsidP="001E2DD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A183C" w:rsidTr="00721D88">
        <w:tc>
          <w:tcPr>
            <w:tcW w:w="10421" w:type="dxa"/>
            <w:shd w:val="clear" w:color="auto" w:fill="auto"/>
          </w:tcPr>
          <w:p w:rsidR="007D6BCB" w:rsidRDefault="007D6BCB" w:rsidP="001E2DD7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F6456C" w:rsidRDefault="00F6456C" w:rsidP="001E2DD7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 w:rsidR="00CA183C" w:rsidRDefault="00757DAA" w:rsidP="001E2DD7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A183C" w:rsidRPr="00FC1E8F">
              <w:rPr>
                <w:rFonts w:ascii="Times New Roman" w:hAnsi="Times New Roman" w:cs="Times New Roman"/>
              </w:rPr>
              <w:t>.</w:t>
            </w:r>
            <w:r w:rsidR="00CA183C" w:rsidRPr="00FC1E8F">
              <w:rPr>
                <w:rFonts w:ascii="Times New Roman" w:hAnsi="Times New Roman" w:cs="Times New Roman"/>
              </w:rPr>
              <w:tab/>
            </w:r>
            <w:r w:rsidR="0073099D" w:rsidRPr="0073099D">
              <w:rPr>
                <w:rFonts w:ascii="Times New Roman" w:hAnsi="Times New Roman" w:cs="Times New Roman"/>
                <w:color w:val="000000"/>
              </w:rPr>
              <w:t>О проекте изменений в государственную программу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  <w:p w:rsidR="00CA183C" w:rsidRDefault="00CA183C" w:rsidP="001E2DD7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proofErr w:type="spellStart"/>
            <w:r w:rsidR="0073099D" w:rsidRPr="0083139D">
              <w:rPr>
                <w:color w:val="212529"/>
                <w:sz w:val="30"/>
                <w:szCs w:val="30"/>
              </w:rPr>
              <w:t>Жафярова</w:t>
            </w:r>
            <w:proofErr w:type="spellEnd"/>
            <w:r w:rsidR="0073099D" w:rsidRPr="0083139D">
              <w:rPr>
                <w:color w:val="212529"/>
                <w:sz w:val="30"/>
                <w:szCs w:val="30"/>
              </w:rPr>
              <w:t xml:space="preserve"> Мария </w:t>
            </w:r>
            <w:proofErr w:type="spellStart"/>
            <w:r w:rsidR="0073099D" w:rsidRPr="0083139D">
              <w:rPr>
                <w:color w:val="212529"/>
                <w:sz w:val="30"/>
                <w:szCs w:val="30"/>
              </w:rPr>
              <w:t>Наильевна</w:t>
            </w:r>
            <w:proofErr w:type="spellEnd"/>
            <w:r w:rsidR="0073099D" w:rsidRPr="00F6774B">
              <w:rPr>
                <w:color w:val="212529"/>
                <w:sz w:val="30"/>
                <w:szCs w:val="30"/>
              </w:rPr>
              <w:t xml:space="preserve"> – </w:t>
            </w:r>
            <w:r w:rsidR="0073099D" w:rsidRPr="0083139D">
              <w:rPr>
                <w:color w:val="212529"/>
                <w:sz w:val="30"/>
                <w:szCs w:val="30"/>
              </w:rPr>
              <w:t>министр образования Новосибирской области</w:t>
            </w:r>
          </w:p>
        </w:tc>
      </w:tr>
      <w:tr w:rsidR="00B44814" w:rsidRPr="00CC35AE" w:rsidTr="00721D88">
        <w:tc>
          <w:tcPr>
            <w:tcW w:w="10421" w:type="dxa"/>
            <w:shd w:val="clear" w:color="auto" w:fill="auto"/>
          </w:tcPr>
          <w:p w:rsidR="00B44814" w:rsidRPr="00CC35AE" w:rsidRDefault="00B44814" w:rsidP="005D7387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B44814" w:rsidTr="00721D88">
        <w:tc>
          <w:tcPr>
            <w:tcW w:w="10421" w:type="dxa"/>
            <w:shd w:val="clear" w:color="auto" w:fill="auto"/>
          </w:tcPr>
          <w:p w:rsidR="00B44814" w:rsidRPr="00AA08EE" w:rsidRDefault="00757DAA" w:rsidP="005D7387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B44814">
              <w:rPr>
                <w:b/>
              </w:rPr>
              <w:t>.</w:t>
            </w:r>
            <w:r w:rsidR="00B44814" w:rsidRPr="00FC1E8F">
              <w:rPr>
                <w:b/>
              </w:rPr>
              <w:tab/>
            </w:r>
            <w:r w:rsidR="00B44814" w:rsidRPr="00AA08EE">
              <w:rPr>
                <w:b/>
              </w:rPr>
              <w:t xml:space="preserve">О проекте изменений в государственную программу Новосибирской области </w:t>
            </w:r>
            <w:r w:rsidR="0073099D" w:rsidRPr="0073099D">
              <w:rPr>
                <w:b/>
              </w:rPr>
              <w:t>«Региональная программа развития среднего профессионального образования Новосибирской области»</w:t>
            </w:r>
          </w:p>
          <w:p w:rsidR="00B44814" w:rsidRPr="00AA08EE" w:rsidRDefault="00B44814" w:rsidP="005D7387">
            <w:pPr>
              <w:tabs>
                <w:tab w:val="left" w:pos="993"/>
              </w:tabs>
              <w:ind w:firstLine="709"/>
              <w:jc w:val="both"/>
            </w:pPr>
            <w:r w:rsidRPr="00AA08EE">
              <w:t xml:space="preserve">Доклад: </w:t>
            </w:r>
            <w:proofErr w:type="spellStart"/>
            <w:r w:rsidR="0073099D" w:rsidRPr="0083139D">
              <w:rPr>
                <w:bCs w:val="0"/>
                <w:color w:val="212529"/>
                <w:sz w:val="30"/>
                <w:szCs w:val="30"/>
              </w:rPr>
              <w:t>Жафярова</w:t>
            </w:r>
            <w:proofErr w:type="spellEnd"/>
            <w:r w:rsidR="0073099D" w:rsidRPr="0083139D">
              <w:rPr>
                <w:bCs w:val="0"/>
                <w:color w:val="212529"/>
                <w:sz w:val="30"/>
                <w:szCs w:val="30"/>
              </w:rPr>
              <w:t xml:space="preserve"> Мария </w:t>
            </w:r>
            <w:proofErr w:type="spellStart"/>
            <w:r w:rsidR="0073099D" w:rsidRPr="0083139D">
              <w:rPr>
                <w:bCs w:val="0"/>
                <w:color w:val="212529"/>
                <w:sz w:val="30"/>
                <w:szCs w:val="30"/>
              </w:rPr>
              <w:t>Наильевна</w:t>
            </w:r>
            <w:proofErr w:type="spellEnd"/>
            <w:r w:rsidR="0073099D" w:rsidRPr="00F6774B">
              <w:rPr>
                <w:bCs w:val="0"/>
                <w:color w:val="212529"/>
                <w:sz w:val="30"/>
                <w:szCs w:val="30"/>
              </w:rPr>
              <w:t xml:space="preserve"> – </w:t>
            </w:r>
            <w:r w:rsidR="0073099D" w:rsidRPr="0083139D">
              <w:rPr>
                <w:bCs w:val="0"/>
                <w:color w:val="212529"/>
                <w:sz w:val="30"/>
                <w:szCs w:val="30"/>
              </w:rPr>
              <w:t>министр образования Новосибирской области</w:t>
            </w:r>
          </w:p>
        </w:tc>
      </w:tr>
      <w:tr w:rsidR="007D6BCB" w:rsidTr="003808C6">
        <w:tc>
          <w:tcPr>
            <w:tcW w:w="10421" w:type="dxa"/>
            <w:shd w:val="clear" w:color="auto" w:fill="auto"/>
          </w:tcPr>
          <w:p w:rsidR="007D6BCB" w:rsidRDefault="007D6BCB" w:rsidP="003808C6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7D6BCB" w:rsidTr="003808C6">
        <w:tc>
          <w:tcPr>
            <w:tcW w:w="10421" w:type="dxa"/>
            <w:shd w:val="clear" w:color="auto" w:fill="auto"/>
          </w:tcPr>
          <w:p w:rsidR="007D6BCB" w:rsidRDefault="007D6BCB" w:rsidP="003808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firstLine="709"/>
              <w:jc w:val="both"/>
              <w:rPr>
                <w:b/>
                <w:bCs w:val="0"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 w:rsidRPr="00AA08EE">
              <w:rPr>
                <w:b/>
              </w:rPr>
              <w:t xml:space="preserve">О проекте изменений в государственную программу Новосибирской области </w:t>
            </w:r>
            <w:r w:rsidRPr="00721D88">
              <w:rPr>
                <w:b/>
              </w:rPr>
              <w:t>«Стимулирование инвестиционной активности в Новосибирской области»</w:t>
            </w:r>
          </w:p>
          <w:p w:rsidR="007D6BCB" w:rsidRDefault="007D6BCB" w:rsidP="003808C6">
            <w:pPr>
              <w:pStyle w:val="210"/>
              <w:spacing w:line="24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Pr="00840912">
              <w:rPr>
                <w:sz w:val="28"/>
                <w:szCs w:val="28"/>
              </w:rPr>
              <w:t>Решетников Лев Николаевич – министр экономического развития Новосибирской области</w:t>
            </w:r>
          </w:p>
        </w:tc>
      </w:tr>
      <w:tr w:rsidR="00757DAA" w:rsidTr="00721D88">
        <w:tc>
          <w:tcPr>
            <w:tcW w:w="10421" w:type="dxa"/>
            <w:shd w:val="clear" w:color="auto" w:fill="auto"/>
          </w:tcPr>
          <w:p w:rsidR="00757DAA" w:rsidRPr="003C0C7A" w:rsidRDefault="00757DAA" w:rsidP="008A6EE9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757DAA" w:rsidTr="00721D88">
        <w:tc>
          <w:tcPr>
            <w:tcW w:w="10421" w:type="dxa"/>
            <w:shd w:val="clear" w:color="auto" w:fill="auto"/>
          </w:tcPr>
          <w:p w:rsidR="00757DAA" w:rsidRDefault="007D6BCB" w:rsidP="008A6EE9">
            <w:pPr>
              <w:pStyle w:val="11"/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57DAA">
              <w:rPr>
                <w:rFonts w:ascii="Times New Roman" w:hAnsi="Times New Roman" w:cs="Times New Roman"/>
              </w:rPr>
              <w:t>.</w:t>
            </w:r>
            <w:r w:rsidR="00757DAA">
              <w:tab/>
            </w:r>
            <w:r w:rsidR="00757DAA" w:rsidRPr="0099358E">
              <w:rPr>
                <w:rFonts w:ascii="Times New Roman" w:hAnsi="Times New Roman" w:cs="Times New Roman"/>
              </w:rPr>
              <w:t>О создании автономной некоммерческой организации «Научно-производственный центр беспилотных авиационных систем Новосибирской области»</w:t>
            </w:r>
          </w:p>
          <w:p w:rsidR="00757DAA" w:rsidRPr="003C0C7A" w:rsidRDefault="00757DAA" w:rsidP="008A6EE9">
            <w:pPr>
              <w:pStyle w:val="210"/>
              <w:spacing w:line="240" w:lineRule="auto"/>
              <w:ind w:firstLine="567"/>
              <w:rPr>
                <w:b/>
                <w:bCs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Pr="0099358E">
              <w:rPr>
                <w:sz w:val="28"/>
                <w:szCs w:val="28"/>
              </w:rPr>
              <w:t>Васильев Вадим Витальевич – министр науки и инновационной политики Новосибирской области</w:t>
            </w:r>
          </w:p>
        </w:tc>
      </w:tr>
      <w:tr w:rsidR="00757DAA" w:rsidTr="00721D88">
        <w:tc>
          <w:tcPr>
            <w:tcW w:w="10421" w:type="dxa"/>
            <w:shd w:val="clear" w:color="auto" w:fill="auto"/>
          </w:tcPr>
          <w:p w:rsidR="00757DAA" w:rsidRDefault="00757DAA" w:rsidP="004F3553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</w:p>
        </w:tc>
      </w:tr>
      <w:tr w:rsidR="00757DAA" w:rsidTr="00721D88">
        <w:tc>
          <w:tcPr>
            <w:tcW w:w="10421" w:type="dxa"/>
            <w:shd w:val="clear" w:color="auto" w:fill="auto"/>
          </w:tcPr>
          <w:p w:rsidR="00757DAA" w:rsidRDefault="007D6BCB" w:rsidP="004F355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firstLine="709"/>
              <w:jc w:val="both"/>
              <w:rPr>
                <w:b/>
                <w:bCs w:val="0"/>
              </w:rPr>
            </w:pPr>
            <w:r>
              <w:rPr>
                <w:b/>
              </w:rPr>
              <w:t>8</w:t>
            </w:r>
            <w:r w:rsidR="00757DAA">
              <w:rPr>
                <w:b/>
              </w:rPr>
              <w:t>.</w:t>
            </w:r>
            <w:r w:rsidR="00757DAA">
              <w:rPr>
                <w:b/>
              </w:rPr>
              <w:tab/>
            </w:r>
            <w:r w:rsidR="00757DAA" w:rsidRPr="00AA08EE">
              <w:rPr>
                <w:b/>
              </w:rPr>
              <w:t xml:space="preserve">О проекте изменений в государственную программу Новосибирской области </w:t>
            </w:r>
            <w:r w:rsidR="00757DAA" w:rsidRPr="0073099D">
              <w:rPr>
                <w:b/>
              </w:rPr>
              <w:t>«Стимулирование научной, научно-технической и инновационной деятельности в</w:t>
            </w:r>
            <w:r w:rsidR="00757DAA">
              <w:rPr>
                <w:b/>
              </w:rPr>
              <w:t xml:space="preserve"> </w:t>
            </w:r>
            <w:r w:rsidR="00757DAA" w:rsidRPr="0073099D">
              <w:rPr>
                <w:b/>
              </w:rPr>
              <w:t>Новосибирской области»</w:t>
            </w:r>
          </w:p>
          <w:p w:rsidR="00757DAA" w:rsidRDefault="00757DAA" w:rsidP="004F3553">
            <w:pPr>
              <w:pStyle w:val="210"/>
              <w:spacing w:line="24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 w:rsidRPr="0073099D">
              <w:rPr>
                <w:bCs/>
                <w:sz w:val="28"/>
                <w:szCs w:val="28"/>
              </w:rPr>
              <w:t>Васильев Вадим Витальевич – министр науки и инновационной политики Новосибирской области</w:t>
            </w:r>
          </w:p>
        </w:tc>
      </w:tr>
      <w:tr w:rsidR="00757DAA" w:rsidTr="00721D88">
        <w:tc>
          <w:tcPr>
            <w:tcW w:w="10421" w:type="dxa"/>
            <w:shd w:val="clear" w:color="auto" w:fill="auto"/>
          </w:tcPr>
          <w:p w:rsidR="00757DAA" w:rsidRPr="006C3EAC" w:rsidRDefault="00757DAA" w:rsidP="00DF48B6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757DAA" w:rsidTr="00721D88">
        <w:tc>
          <w:tcPr>
            <w:tcW w:w="10421" w:type="dxa"/>
            <w:shd w:val="clear" w:color="auto" w:fill="auto"/>
          </w:tcPr>
          <w:p w:rsidR="00757DAA" w:rsidRDefault="00721D88" w:rsidP="00DF48B6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757DAA" w:rsidRPr="00CC35AE">
              <w:rPr>
                <w:rFonts w:ascii="Times New Roman" w:hAnsi="Times New Roman" w:cs="Times New Roman"/>
                <w:color w:val="000000"/>
              </w:rPr>
              <w:t>.</w:t>
            </w:r>
            <w:r w:rsidR="00757DAA" w:rsidRPr="00CC35AE">
              <w:rPr>
                <w:rFonts w:ascii="Times New Roman" w:hAnsi="Times New Roman" w:cs="Times New Roman"/>
                <w:color w:val="000000"/>
              </w:rPr>
              <w:tab/>
              <w:t>О внесении изменений в Положение о комитете Законодательного Собрания Новосибирской области по культуре, образованию, науке, спорту и молодежной политике</w:t>
            </w:r>
          </w:p>
          <w:p w:rsidR="00757DAA" w:rsidRPr="00CC35AE" w:rsidRDefault="00757DAA" w:rsidP="00DF48B6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</w:rPr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F62501" w:rsidTr="00721D88">
        <w:tc>
          <w:tcPr>
            <w:tcW w:w="10421" w:type="dxa"/>
            <w:shd w:val="clear" w:color="auto" w:fill="auto"/>
          </w:tcPr>
          <w:p w:rsidR="00F62501" w:rsidRPr="003C0C7A" w:rsidRDefault="00F62501" w:rsidP="002F2A55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73099D" w:rsidTr="00721D88">
        <w:tc>
          <w:tcPr>
            <w:tcW w:w="10421" w:type="dxa"/>
            <w:shd w:val="clear" w:color="auto" w:fill="auto"/>
          </w:tcPr>
          <w:p w:rsidR="0073099D" w:rsidRPr="0099358E" w:rsidRDefault="00721D88" w:rsidP="00CC35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99358E">
              <w:rPr>
                <w:b/>
              </w:rPr>
              <w:t>.</w:t>
            </w:r>
            <w:r w:rsidR="0099358E">
              <w:rPr>
                <w:b/>
              </w:rPr>
              <w:tab/>
            </w:r>
            <w:r>
              <w:rPr>
                <w:b/>
              </w:rPr>
              <w:t>Об итогах деятельности</w:t>
            </w:r>
            <w:r w:rsidR="0099358E" w:rsidRPr="0099358E">
              <w:rPr>
                <w:b/>
              </w:rPr>
              <w:t xml:space="preserve"> Уполномоченного по правам ребенка </w:t>
            </w:r>
            <w:r>
              <w:rPr>
                <w:b/>
              </w:rPr>
              <w:t>по защите прав и законных интересов детей и семей с детьми Новосибирской области за пять лет</w:t>
            </w:r>
          </w:p>
          <w:p w:rsidR="0099358E" w:rsidRPr="003C0C7A" w:rsidRDefault="0099358E" w:rsidP="009935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firstLine="709"/>
              <w:jc w:val="both"/>
              <w:rPr>
                <w:b/>
                <w:bCs w:val="0"/>
                <w:color w:val="000000"/>
              </w:rPr>
            </w:pPr>
            <w:r>
              <w:t xml:space="preserve">Доклад: </w:t>
            </w:r>
            <w:r w:rsidRPr="0099358E">
              <w:t>Болтенко Надежда Николаевна – Уполномоченный по правам ребёнка в Новосибирской области</w:t>
            </w:r>
          </w:p>
        </w:tc>
      </w:tr>
      <w:tr w:rsidR="007D6BCB" w:rsidRPr="007D6BCB" w:rsidTr="007D6BCB">
        <w:tc>
          <w:tcPr>
            <w:tcW w:w="10421" w:type="dxa"/>
          </w:tcPr>
          <w:p w:rsidR="007D6BCB" w:rsidRPr="007D6BCB" w:rsidRDefault="007D6BCB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D6BCB" w:rsidTr="007D6BCB">
        <w:tc>
          <w:tcPr>
            <w:tcW w:w="10421" w:type="dxa"/>
            <w:hideMark/>
          </w:tcPr>
          <w:p w:rsidR="007D6BCB" w:rsidRDefault="007D6BCB" w:rsidP="007D6BCB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ab/>
              <w:t>О награждении наградами Законодательного Собрания Новосибирской области</w:t>
            </w:r>
          </w:p>
          <w:p w:rsidR="007D6BCB" w:rsidRDefault="007D6BCB">
            <w:pPr>
              <w:tabs>
                <w:tab w:val="left" w:pos="990"/>
              </w:tabs>
              <w:ind w:firstLine="720"/>
              <w:jc w:val="both"/>
            </w:pPr>
            <w:r>
              <w:lastRenderedPageBreak/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73099D" w:rsidTr="00721D88">
        <w:tc>
          <w:tcPr>
            <w:tcW w:w="10421" w:type="dxa"/>
            <w:shd w:val="clear" w:color="auto" w:fill="auto"/>
          </w:tcPr>
          <w:p w:rsidR="0073099D" w:rsidRPr="003C0C7A" w:rsidRDefault="0073099D" w:rsidP="002F2A55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F62501" w:rsidTr="00721D88">
        <w:tc>
          <w:tcPr>
            <w:tcW w:w="10421" w:type="dxa"/>
            <w:shd w:val="clear" w:color="auto" w:fill="auto"/>
          </w:tcPr>
          <w:p w:rsidR="00F62501" w:rsidRPr="003C0C7A" w:rsidRDefault="00CC35AE" w:rsidP="007D6B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0"/>
              </w:tabs>
              <w:ind w:firstLine="720"/>
              <w:jc w:val="both"/>
              <w:rPr>
                <w:b/>
                <w:bCs w:val="0"/>
                <w:color w:val="000000"/>
              </w:rPr>
            </w:pPr>
            <w:r>
              <w:rPr>
                <w:b/>
              </w:rPr>
              <w:t>1</w:t>
            </w:r>
            <w:r w:rsidR="007D6BCB">
              <w:rPr>
                <w:b/>
              </w:rPr>
              <w:t>2</w:t>
            </w:r>
            <w:r w:rsidR="00F62501" w:rsidRPr="00F62501">
              <w:rPr>
                <w:b/>
              </w:rPr>
              <w:t>.</w:t>
            </w:r>
            <w:r>
              <w:rPr>
                <w:b/>
              </w:rPr>
              <w:t xml:space="preserve"> Разное</w:t>
            </w:r>
          </w:p>
        </w:tc>
      </w:tr>
    </w:tbl>
    <w:p w:rsidR="000C7120" w:rsidRDefault="000C7120">
      <w:pPr>
        <w:widowControl w:val="0"/>
      </w:pPr>
    </w:p>
    <w:p w:rsidR="007D6BCB" w:rsidRDefault="007D6BCB">
      <w:pPr>
        <w:widowControl w:val="0"/>
      </w:pPr>
    </w:p>
    <w:p w:rsidR="000C7120" w:rsidRDefault="000C7120">
      <w:pPr>
        <w:widowControl w:val="0"/>
      </w:pPr>
    </w:p>
    <w:p w:rsidR="000C7120" w:rsidRDefault="00D935DD" w:rsidP="00CC35AE">
      <w:pPr>
        <w:widowControl w:val="0"/>
        <w:rPr>
          <w:b/>
        </w:rPr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0F7">
        <w:t xml:space="preserve">         </w:t>
      </w:r>
      <w:r>
        <w:t>В.А. Пак</w:t>
      </w:r>
      <w:r w:rsidR="000C7120">
        <w:rPr>
          <w:b/>
        </w:rPr>
        <w:br w:type="page"/>
      </w:r>
    </w:p>
    <w:p w:rsidR="00CC66F7" w:rsidRDefault="00D935DD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CC66F7" w:rsidRDefault="00CC66F7">
      <w:pPr>
        <w:jc w:val="both"/>
        <w:rPr>
          <w:b/>
          <w:i/>
        </w:rPr>
      </w:pPr>
    </w:p>
    <w:p w:rsidR="00CC35AE" w:rsidRDefault="00CC35AE" w:rsidP="00CC35A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 w:rsidRPr="00CC35AE"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721D88" w:rsidRDefault="00721D88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8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721D88"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910883" w:rsidRPr="00910883" w:rsidRDefault="00910883" w:rsidP="00910883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0883"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CC66F7" w:rsidRDefault="00D935DD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</w:t>
      </w:r>
      <w:r w:rsidR="001E4348">
        <w:rPr>
          <w:rFonts w:ascii="Times New Roman" w:hAnsi="Times New Roman"/>
          <w:sz w:val="28"/>
          <w:szCs w:val="28"/>
        </w:rPr>
        <w:t>едседатель О</w:t>
      </w:r>
      <w:r>
        <w:rPr>
          <w:rFonts w:ascii="Times New Roman" w:hAnsi="Times New Roman"/>
          <w:sz w:val="28"/>
          <w:szCs w:val="28"/>
        </w:rPr>
        <w:t>бщественной палаты Новосибирской области;</w:t>
      </w:r>
    </w:p>
    <w:p w:rsidR="00017B63" w:rsidRDefault="00017B63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910883" w:rsidRPr="00910883" w:rsidRDefault="00910883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10883"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 w:rsidRPr="00910883"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 w:rsidRPr="00910883"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 w:rsidRPr="00910883"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CC66F7" w:rsidRDefault="00D935DD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C118C3" w:rsidRDefault="00C118C3" w:rsidP="007B71FE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776F"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 w:rsidRPr="001B776F"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F62501" w:rsidRPr="001E0980" w:rsidRDefault="00F62501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0980">
        <w:rPr>
          <w:rFonts w:ascii="Times New Roman" w:hAnsi="Times New Roman"/>
          <w:bCs/>
          <w:sz w:val="28"/>
          <w:szCs w:val="28"/>
        </w:rPr>
        <w:t>Зимняков</w:t>
      </w:r>
      <w:proofErr w:type="spellEnd"/>
      <w:r w:rsidRPr="001E0980">
        <w:rPr>
          <w:rFonts w:ascii="Times New Roman" w:hAnsi="Times New Roman"/>
          <w:bCs/>
          <w:sz w:val="28"/>
          <w:szCs w:val="28"/>
        </w:rPr>
        <w:t xml:space="preserve"> Юрий Васильевич – исполняющий обязанности министра культуры Новосибирской области;</w:t>
      </w:r>
    </w:p>
    <w:p w:rsidR="00CC66F7" w:rsidRDefault="00D935DD" w:rsidP="007B71FE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FA0BCD" w:rsidRPr="00840912" w:rsidRDefault="00FA0BCD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E41C4">
        <w:rPr>
          <w:rFonts w:ascii="Times New Roman" w:hAnsi="Times New Roman"/>
          <w:bCs/>
          <w:sz w:val="28"/>
          <w:szCs w:val="28"/>
        </w:rPr>
        <w:t xml:space="preserve">Клюзов Андрей Анатольевич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CE41C4">
        <w:rPr>
          <w:rFonts w:ascii="Times New Roman" w:hAnsi="Times New Roman"/>
          <w:bCs/>
          <w:sz w:val="28"/>
          <w:szCs w:val="28"/>
        </w:rPr>
        <w:t>заместитель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41C4">
        <w:rPr>
          <w:rFonts w:ascii="Times New Roman" w:hAnsi="Times New Roman"/>
          <w:bCs/>
          <w:sz w:val="28"/>
          <w:szCs w:val="28"/>
        </w:rPr>
        <w:t>Председателя Правительства Новосибирской области – министр региональной политики Новосибирской области;</w:t>
      </w:r>
    </w:p>
    <w:p w:rsidR="00CC66F7" w:rsidRDefault="00D935DD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Собрания Новосибирской области;</w:t>
      </w:r>
    </w:p>
    <w:p w:rsid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Кудрявцев Максим Георгиевич – заместитель Губернатора Новосибирской области;</w:t>
      </w:r>
    </w:p>
    <w:p w:rsid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Мануйлова Ирина Викторовна – заместитель Губернатора Новосибирской области;</w:t>
      </w:r>
    </w:p>
    <w:p w:rsid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заместитель Губернатора Новосибирской области;</w:t>
      </w:r>
    </w:p>
    <w:p w:rsidR="00CC66F7" w:rsidRDefault="00D935DD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lastRenderedPageBreak/>
        <w:t>Петухов Юрий Федорович – первый заместитель Губернатора Новосибирской области;</w:t>
      </w:r>
    </w:p>
    <w:p w:rsidR="00840912" w:rsidRPr="00840912" w:rsidRDefault="00840912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C118C3" w:rsidRDefault="00C118C3" w:rsidP="00840912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0912">
        <w:rPr>
          <w:rFonts w:ascii="Times New Roman" w:hAnsi="Times New Roman"/>
          <w:sz w:val="28"/>
          <w:szCs w:val="28"/>
        </w:rPr>
        <w:t>Толстых Вячеслав Леонидович –</w:t>
      </w:r>
      <w:r w:rsidR="00F70BA1" w:rsidRPr="00840912">
        <w:rPr>
          <w:rFonts w:ascii="Times New Roman" w:hAnsi="Times New Roman"/>
          <w:sz w:val="28"/>
          <w:szCs w:val="28"/>
        </w:rPr>
        <w:t xml:space="preserve"> </w:t>
      </w:r>
      <w:r w:rsidRPr="00F70BA1">
        <w:rPr>
          <w:rFonts w:ascii="Times New Roman" w:hAnsi="Times New Roman"/>
          <w:sz w:val="28"/>
          <w:szCs w:val="28"/>
        </w:rPr>
        <w:t>заместител</w:t>
      </w:r>
      <w:r w:rsidR="00F70BA1" w:rsidRPr="00F70BA1">
        <w:rPr>
          <w:rFonts w:ascii="Times New Roman" w:hAnsi="Times New Roman"/>
          <w:sz w:val="28"/>
          <w:szCs w:val="28"/>
        </w:rPr>
        <w:t>ь</w:t>
      </w:r>
      <w:r w:rsidRPr="00F70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 w:rsidRPr="001E4348">
        <w:rPr>
          <w:rFonts w:ascii="Times New Roman" w:hAnsi="Times New Roman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F60D89" w:rsidRPr="00F60D89" w:rsidRDefault="00D657A7" w:rsidP="00F60D89">
      <w:pPr>
        <w:pStyle w:val="aff1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Федорчук</w:t>
      </w:r>
      <w:proofErr w:type="spellEnd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</w:t>
      </w:r>
      <w:r w:rsidR="0084091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политики Новосибирской области.</w:t>
      </w:r>
    </w:p>
    <w:sectPr w:rsidR="00F60D89" w:rsidRPr="00F60D89" w:rsidSect="00DB22BE">
      <w:pgSz w:w="11906" w:h="16838"/>
      <w:pgMar w:top="567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3C" w:rsidRDefault="0090473C">
      <w:r>
        <w:separator/>
      </w:r>
    </w:p>
  </w:endnote>
  <w:endnote w:type="continuationSeparator" w:id="0">
    <w:p w:rsidR="0090473C" w:rsidRDefault="0090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3C" w:rsidRDefault="0090473C">
      <w:r>
        <w:separator/>
      </w:r>
    </w:p>
  </w:footnote>
  <w:footnote w:type="continuationSeparator" w:id="0">
    <w:p w:rsidR="0090473C" w:rsidRDefault="0090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386C51B5"/>
    <w:multiLevelType w:val="hybridMultilevel"/>
    <w:tmpl w:val="D93097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17B63"/>
    <w:rsid w:val="00024ECB"/>
    <w:rsid w:val="00064437"/>
    <w:rsid w:val="00086FD1"/>
    <w:rsid w:val="000A43DE"/>
    <w:rsid w:val="000B72E6"/>
    <w:rsid w:val="000C7120"/>
    <w:rsid w:val="00100DAA"/>
    <w:rsid w:val="00165762"/>
    <w:rsid w:val="00172BE6"/>
    <w:rsid w:val="001B776F"/>
    <w:rsid w:val="001E0980"/>
    <w:rsid w:val="001E4348"/>
    <w:rsid w:val="001E7023"/>
    <w:rsid w:val="002825F1"/>
    <w:rsid w:val="00284120"/>
    <w:rsid w:val="00287B73"/>
    <w:rsid w:val="002F2794"/>
    <w:rsid w:val="00326247"/>
    <w:rsid w:val="0033186D"/>
    <w:rsid w:val="00332437"/>
    <w:rsid w:val="003A1D33"/>
    <w:rsid w:val="003C0C7A"/>
    <w:rsid w:val="00422FD9"/>
    <w:rsid w:val="004447A4"/>
    <w:rsid w:val="00466766"/>
    <w:rsid w:val="00487468"/>
    <w:rsid w:val="004A25D0"/>
    <w:rsid w:val="004A5EFF"/>
    <w:rsid w:val="004C2022"/>
    <w:rsid w:val="004D333F"/>
    <w:rsid w:val="004E7D8C"/>
    <w:rsid w:val="005020F7"/>
    <w:rsid w:val="00506CDE"/>
    <w:rsid w:val="00560921"/>
    <w:rsid w:val="005A1E9E"/>
    <w:rsid w:val="00617360"/>
    <w:rsid w:val="0064678D"/>
    <w:rsid w:val="006556F2"/>
    <w:rsid w:val="00691AE1"/>
    <w:rsid w:val="006928F9"/>
    <w:rsid w:val="006C3EAC"/>
    <w:rsid w:val="006C77A9"/>
    <w:rsid w:val="006F0D4D"/>
    <w:rsid w:val="007049D5"/>
    <w:rsid w:val="00721D88"/>
    <w:rsid w:val="0073099D"/>
    <w:rsid w:val="00757DAA"/>
    <w:rsid w:val="0077102A"/>
    <w:rsid w:val="007B71FE"/>
    <w:rsid w:val="007C3586"/>
    <w:rsid w:val="007D6BCB"/>
    <w:rsid w:val="007E2363"/>
    <w:rsid w:val="0083139D"/>
    <w:rsid w:val="00840912"/>
    <w:rsid w:val="00852A2A"/>
    <w:rsid w:val="008D1415"/>
    <w:rsid w:val="008D40FC"/>
    <w:rsid w:val="008F18AA"/>
    <w:rsid w:val="0090473C"/>
    <w:rsid w:val="00910883"/>
    <w:rsid w:val="00910A4D"/>
    <w:rsid w:val="00913B05"/>
    <w:rsid w:val="00920703"/>
    <w:rsid w:val="00921D9D"/>
    <w:rsid w:val="009333B2"/>
    <w:rsid w:val="00970444"/>
    <w:rsid w:val="0099358E"/>
    <w:rsid w:val="009A78EC"/>
    <w:rsid w:val="009B5AB8"/>
    <w:rsid w:val="009E039D"/>
    <w:rsid w:val="00A47551"/>
    <w:rsid w:val="00A51B9C"/>
    <w:rsid w:val="00A57066"/>
    <w:rsid w:val="00A92214"/>
    <w:rsid w:val="00AA063F"/>
    <w:rsid w:val="00AA08EE"/>
    <w:rsid w:val="00AA15AD"/>
    <w:rsid w:val="00AB440F"/>
    <w:rsid w:val="00B00F28"/>
    <w:rsid w:val="00B21FE9"/>
    <w:rsid w:val="00B41FBD"/>
    <w:rsid w:val="00B44814"/>
    <w:rsid w:val="00BE3D9F"/>
    <w:rsid w:val="00C118C3"/>
    <w:rsid w:val="00C55966"/>
    <w:rsid w:val="00CA183C"/>
    <w:rsid w:val="00CC35AE"/>
    <w:rsid w:val="00CC66F7"/>
    <w:rsid w:val="00CE20FD"/>
    <w:rsid w:val="00CF4A91"/>
    <w:rsid w:val="00D3743C"/>
    <w:rsid w:val="00D54A5B"/>
    <w:rsid w:val="00D657A7"/>
    <w:rsid w:val="00D935DD"/>
    <w:rsid w:val="00D936FC"/>
    <w:rsid w:val="00DB22BE"/>
    <w:rsid w:val="00DD09F5"/>
    <w:rsid w:val="00E37F8B"/>
    <w:rsid w:val="00E53522"/>
    <w:rsid w:val="00E85366"/>
    <w:rsid w:val="00EA1DA4"/>
    <w:rsid w:val="00EA540E"/>
    <w:rsid w:val="00F2339F"/>
    <w:rsid w:val="00F56E7D"/>
    <w:rsid w:val="00F60D89"/>
    <w:rsid w:val="00F62501"/>
    <w:rsid w:val="00F6456C"/>
    <w:rsid w:val="00F6774B"/>
    <w:rsid w:val="00F70BA1"/>
    <w:rsid w:val="00F84512"/>
    <w:rsid w:val="00FA0BCD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rsid w:val="007D6BCB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7EBD-113D-4E1D-B2B2-D6A15E70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4</cp:revision>
  <cp:lastPrinted>2024-03-11T05:00:00Z</cp:lastPrinted>
  <dcterms:created xsi:type="dcterms:W3CDTF">2024-03-13T02:51:00Z</dcterms:created>
  <dcterms:modified xsi:type="dcterms:W3CDTF">2024-03-13T03:10:00Z</dcterms:modified>
</cp:coreProperties>
</file>