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47022B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26670</wp:posOffset>
            </wp:positionV>
            <wp:extent cx="570230" cy="651510"/>
            <wp:effectExtent l="0" t="0" r="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47022B" w:rsidRDefault="0047022B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47022B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10515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998"/>
        <w:gridCol w:w="66"/>
      </w:tblGrid>
      <w:tr w:rsidR="003D3779" w:rsidRPr="0047022B" w:rsidTr="001B259F">
        <w:trPr>
          <w:trHeight w:val="944"/>
        </w:trPr>
        <w:tc>
          <w:tcPr>
            <w:tcW w:w="3208" w:type="dxa"/>
            <w:gridSpan w:val="2"/>
          </w:tcPr>
          <w:p w:rsidR="003D3779" w:rsidRPr="0047022B" w:rsidRDefault="0047022B" w:rsidP="00CC10A6">
            <w:pPr>
              <w:pStyle w:val="a3"/>
              <w:ind w:firstLine="0"/>
              <w:rPr>
                <w:szCs w:val="28"/>
              </w:rPr>
            </w:pPr>
            <w:r w:rsidRPr="0047022B">
              <w:rPr>
                <w:szCs w:val="28"/>
              </w:rPr>
              <w:t>ул. Кирова, 3 каб. 511,</w:t>
            </w:r>
          </w:p>
          <w:p w:rsidR="003D3779" w:rsidRPr="0047022B" w:rsidRDefault="0047022B" w:rsidP="00CC10A6">
            <w:pPr>
              <w:pStyle w:val="a3"/>
              <w:ind w:firstLine="0"/>
              <w:rPr>
                <w:szCs w:val="28"/>
              </w:rPr>
            </w:pPr>
            <w:r w:rsidRPr="0047022B">
              <w:rPr>
                <w:szCs w:val="28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C95C01" w:rsidRDefault="003D3779" w:rsidP="00CC10A6">
            <w:pPr>
              <w:pStyle w:val="a3"/>
              <w:rPr>
                <w:szCs w:val="28"/>
              </w:rPr>
            </w:pPr>
          </w:p>
        </w:tc>
        <w:tc>
          <w:tcPr>
            <w:tcW w:w="3132" w:type="dxa"/>
            <w:gridSpan w:val="3"/>
          </w:tcPr>
          <w:p w:rsidR="003D3779" w:rsidRPr="00535BF6" w:rsidRDefault="003D3779" w:rsidP="00CC10A6">
            <w:r w:rsidRPr="00D85A6B">
              <w:t>телефон</w:t>
            </w:r>
            <w:r w:rsidRPr="00535BF6">
              <w:t xml:space="preserve">: </w:t>
            </w:r>
            <w:r w:rsidR="0047022B">
              <w:t>223-73-77</w:t>
            </w:r>
          </w:p>
          <w:p w:rsidR="003D3779" w:rsidRPr="0047022B" w:rsidRDefault="003D3779" w:rsidP="00CC10A6">
            <w:r w:rsidRPr="00D85A6B">
              <w:t>факс</w:t>
            </w:r>
            <w:r w:rsidRPr="0047022B">
              <w:t xml:space="preserve">: </w:t>
            </w:r>
            <w:r w:rsidR="0047022B" w:rsidRPr="0047022B">
              <w:t>223-77-45</w:t>
            </w:r>
          </w:p>
          <w:p w:rsidR="003D3779" w:rsidRPr="0047022B" w:rsidRDefault="003D3779" w:rsidP="00535BF6">
            <w:pPr>
              <w:pStyle w:val="a3"/>
              <w:ind w:firstLine="0"/>
              <w:rPr>
                <w:szCs w:val="28"/>
              </w:rPr>
            </w:pPr>
            <w:r w:rsidRPr="00D85A6B">
              <w:rPr>
                <w:szCs w:val="28"/>
                <w:lang w:val="en-US"/>
              </w:rPr>
              <w:t>e</w:t>
            </w:r>
            <w:r w:rsidRPr="0047022B">
              <w:rPr>
                <w:szCs w:val="28"/>
              </w:rPr>
              <w:t>-</w:t>
            </w:r>
            <w:r w:rsidRPr="00D85A6B">
              <w:rPr>
                <w:szCs w:val="28"/>
                <w:lang w:val="en-US"/>
              </w:rPr>
              <w:t>mail</w:t>
            </w:r>
            <w:r w:rsidRPr="0047022B">
              <w:rPr>
                <w:szCs w:val="28"/>
              </w:rPr>
              <w:t xml:space="preserve">: </w:t>
            </w:r>
            <w:r w:rsidR="0047022B">
              <w:rPr>
                <w:szCs w:val="28"/>
                <w:lang w:val="en-US"/>
              </w:rPr>
              <w:t>k</w:t>
            </w:r>
            <w:r w:rsidR="0047022B" w:rsidRPr="0047022B">
              <w:rPr>
                <w:szCs w:val="28"/>
              </w:rPr>
              <w:t>_</w:t>
            </w:r>
            <w:r w:rsidR="0047022B">
              <w:rPr>
                <w:szCs w:val="28"/>
                <w:lang w:val="en-US"/>
              </w:rPr>
              <w:t>gos</w:t>
            </w:r>
            <w:r w:rsidR="0047022B" w:rsidRPr="0047022B">
              <w:rPr>
                <w:szCs w:val="28"/>
              </w:rPr>
              <w:t>@</w:t>
            </w:r>
            <w:r w:rsidR="0047022B">
              <w:rPr>
                <w:szCs w:val="28"/>
                <w:lang w:val="en-US"/>
              </w:rPr>
              <w:t>zsnso</w:t>
            </w:r>
            <w:r w:rsidR="0047022B" w:rsidRPr="0047022B">
              <w:rPr>
                <w:szCs w:val="28"/>
              </w:rPr>
              <w:t>.</w:t>
            </w:r>
            <w:r w:rsidR="0047022B">
              <w:rPr>
                <w:szCs w:val="28"/>
                <w:lang w:val="en-US"/>
              </w:rPr>
              <w:t>ru</w:t>
            </w:r>
          </w:p>
        </w:tc>
      </w:tr>
      <w:tr w:rsidR="003D3779" w:rsidRPr="00D85A6B" w:rsidTr="001B259F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66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47022B" w:rsidRDefault="0047022B" w:rsidP="0081730B">
            <w:pPr>
              <w:spacing w:before="60"/>
              <w:rPr>
                <w:b/>
              </w:rPr>
            </w:pPr>
            <w:r w:rsidRPr="00D85A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17780</wp:posOffset>
                      </wp:positionV>
                      <wp:extent cx="6616065" cy="16510"/>
                      <wp:effectExtent l="13335" t="9525" r="9525" b="12065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065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68C2F0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522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Z0GAIAAC8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" strokeweight="1.5pt"/>
                  </w:pict>
                </mc:Fallback>
              </mc:AlternateContent>
            </w: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D85A6B" w:rsidRDefault="001B259F" w:rsidP="002E7EE7">
            <w:pPr>
              <w:spacing w:before="60"/>
              <w:jc w:val="right"/>
              <w:rPr>
                <w:b/>
              </w:rPr>
            </w:pPr>
            <w:r w:rsidRPr="00D85A6B">
              <w:rPr>
                <w:b/>
              </w:rPr>
              <w:t xml:space="preserve">№ </w:t>
            </w:r>
            <w:r w:rsidR="002E7EE7">
              <w:rPr>
                <w:b/>
              </w:rPr>
              <w:t>3</w:t>
            </w: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3D3779" w:rsidRPr="001B259F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>
        <w:rPr>
          <w:b/>
          <w:caps/>
          <w:lang w:val="en-US"/>
        </w:rPr>
        <w:t xml:space="preserve"> </w:t>
      </w:r>
      <w:r w:rsidR="001B259F">
        <w:rPr>
          <w:b/>
          <w:caps/>
        </w:rPr>
        <w:t>ДНЯ</w:t>
      </w:r>
    </w:p>
    <w:p w:rsidR="003D3779" w:rsidRPr="001B259F" w:rsidRDefault="00771959" w:rsidP="003D3779">
      <w:pPr>
        <w:jc w:val="center"/>
        <w:rPr>
          <w:b/>
        </w:rPr>
      </w:pPr>
      <w:r>
        <w:rPr>
          <w:b/>
        </w:rPr>
        <w:t>в</w:t>
      </w:r>
      <w:r w:rsidRPr="00771959">
        <w:rPr>
          <w:b/>
        </w:rPr>
        <w:t>неочередное</w:t>
      </w:r>
      <w:r>
        <w:rPr>
          <w:b/>
        </w:rPr>
        <w:t xml:space="preserve"> </w:t>
      </w:r>
      <w:r w:rsidR="003D3779" w:rsidRPr="001B259F">
        <w:rPr>
          <w:b/>
        </w:rPr>
        <w:t xml:space="preserve">заседания </w:t>
      </w:r>
      <w:r w:rsidR="0047022B">
        <w:rPr>
          <w:b/>
        </w:rPr>
        <w:t>комитета</w:t>
      </w:r>
      <w:r w:rsidR="001B259F">
        <w:rPr>
          <w:b/>
        </w:rPr>
        <w:t xml:space="preserve"> </w:t>
      </w:r>
      <w:r w:rsidR="008355B6">
        <w:rPr>
          <w:b/>
        </w:rPr>
        <w:t>20</w:t>
      </w:r>
      <w:r w:rsidR="0047022B">
        <w:rPr>
          <w:b/>
        </w:rPr>
        <w:t> февраля 2020 года</w:t>
      </w:r>
    </w:p>
    <w:p w:rsidR="003D3779" w:rsidRPr="00525717" w:rsidRDefault="003D3779" w:rsidP="003D3779">
      <w:pPr>
        <w:jc w:val="center"/>
        <w:rPr>
          <w:sz w:val="10"/>
        </w:rPr>
      </w:pPr>
    </w:p>
    <w:p w:rsidR="001B259F" w:rsidRDefault="001B259F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 xml:space="preserve">Начало в </w:t>
      </w:r>
      <w:r w:rsidR="002E7EE7">
        <w:rPr>
          <w:b/>
        </w:rPr>
        <w:t>9</w:t>
      </w:r>
      <w:r w:rsidR="0047022B">
        <w:rPr>
          <w:b/>
        </w:rPr>
        <w:t>:</w:t>
      </w:r>
      <w:r w:rsidR="002E7EE7">
        <w:rPr>
          <w:b/>
        </w:rPr>
        <w:t>3</w:t>
      </w:r>
      <w:r w:rsidR="0047022B">
        <w:rPr>
          <w:b/>
        </w:rPr>
        <w:t>0</w:t>
      </w:r>
    </w:p>
    <w:p w:rsidR="008927FF" w:rsidRPr="001B259F" w:rsidRDefault="002E7EE7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>511 каб.</w:t>
      </w:r>
    </w:p>
    <w:p w:rsidR="001B259F" w:rsidRPr="00D843D0" w:rsidRDefault="001B259F" w:rsidP="001B259F">
      <w:pPr>
        <w:tabs>
          <w:tab w:val="left" w:pos="7513"/>
          <w:tab w:val="left" w:pos="9356"/>
        </w:tabs>
        <w:ind w:right="282"/>
        <w:jc w:val="right"/>
        <w:rPr>
          <w:sz w:val="20"/>
        </w:rPr>
      </w:pPr>
    </w:p>
    <w:p w:rsidR="00C75C3B" w:rsidRDefault="00C75C3B" w:rsidP="00C75C3B">
      <w:pPr>
        <w:keepNext/>
        <w:ind w:firstLine="709"/>
        <w:outlineLvl w:val="2"/>
        <w:rPr>
          <w:rFonts w:cs="Arial"/>
          <w:bCs w:val="0"/>
        </w:rPr>
      </w:pPr>
      <w:r>
        <w:rPr>
          <w:rFonts w:cs="Arial"/>
          <w:b/>
          <w:bCs w:val="0"/>
        </w:rPr>
        <w:t xml:space="preserve">Председатель комитета: </w:t>
      </w:r>
      <w:r>
        <w:rPr>
          <w:rFonts w:cs="Arial"/>
          <w:bCs w:val="0"/>
        </w:rPr>
        <w:t>Терепа А.Г.</w:t>
      </w:r>
    </w:p>
    <w:p w:rsidR="00C75C3B" w:rsidRDefault="00C75C3B" w:rsidP="00C75C3B">
      <w:pPr>
        <w:ind w:firstLine="709"/>
        <w:rPr>
          <w:b/>
          <w:bCs w:val="0"/>
        </w:rPr>
      </w:pPr>
      <w:r>
        <w:rPr>
          <w:b/>
          <w:bCs w:val="0"/>
        </w:rPr>
        <w:t xml:space="preserve">Заместители председателя комитета: </w:t>
      </w:r>
      <w:r>
        <w:rPr>
          <w:bCs w:val="0"/>
        </w:rPr>
        <w:t>Умербаев И.Р.,</w:t>
      </w:r>
      <w:r>
        <w:rPr>
          <w:b/>
          <w:bCs w:val="0"/>
        </w:rPr>
        <w:t xml:space="preserve"> </w:t>
      </w:r>
      <w:r>
        <w:rPr>
          <w:bCs w:val="0"/>
        </w:rPr>
        <w:t>Смышляев Е.В.</w:t>
      </w:r>
    </w:p>
    <w:p w:rsidR="00C75C3B" w:rsidRDefault="00C75C3B" w:rsidP="00C75C3B">
      <w:pPr>
        <w:keepNext/>
        <w:ind w:firstLine="709"/>
        <w:outlineLvl w:val="2"/>
        <w:rPr>
          <w:bCs w:val="0"/>
        </w:rPr>
      </w:pPr>
      <w:r>
        <w:rPr>
          <w:rFonts w:cs="Arial"/>
          <w:b/>
          <w:bCs w:val="0"/>
        </w:rPr>
        <w:t xml:space="preserve">Члены комитета: </w:t>
      </w:r>
      <w:r>
        <w:rPr>
          <w:bCs w:val="0"/>
        </w:rPr>
        <w:t>Карпов В.Я., Клестов С.А., Кочерга О.И., Кушнир В.В., Мороз И.Г., Украинцева Д.А., Шпаков Ю.Н.</w:t>
      </w:r>
    </w:p>
    <w:p w:rsidR="00C75C3B" w:rsidRDefault="00C75C3B" w:rsidP="00C75C3B">
      <w:pPr>
        <w:ind w:firstLine="709"/>
        <w:rPr>
          <w:bCs w:val="0"/>
        </w:rPr>
      </w:pPr>
      <w:r>
        <w:rPr>
          <w:b/>
          <w:bCs w:val="0"/>
        </w:rPr>
        <w:t>Референты комитета:</w:t>
      </w:r>
      <w:r>
        <w:rPr>
          <w:bCs w:val="0"/>
        </w:rPr>
        <w:t xml:space="preserve"> Беляева С. В., Нестеренко И. А.</w:t>
      </w:r>
    </w:p>
    <w:p w:rsidR="00C75C3B" w:rsidRDefault="00C75C3B" w:rsidP="00C75C3B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7609D9" w:rsidRDefault="007609D9" w:rsidP="007609D9">
      <w:pPr>
        <w:ind w:firstLine="709"/>
        <w:jc w:val="both"/>
      </w:pPr>
      <w:r>
        <w:t>Бакулина Вера Ивановна – начальник департамента по социально-экономическим вопросам;</w:t>
      </w:r>
    </w:p>
    <w:p w:rsidR="007609D9" w:rsidRDefault="007609D9" w:rsidP="007609D9">
      <w:pPr>
        <w:ind w:firstLine="709"/>
        <w:jc w:val="both"/>
      </w:pPr>
      <w:r>
        <w:t xml:space="preserve">Варда Татьяна Александровна – начальник департамента по правовым вопросам; </w:t>
      </w:r>
    </w:p>
    <w:p w:rsidR="007609D9" w:rsidRDefault="007609D9" w:rsidP="007609D9">
      <w:pPr>
        <w:ind w:firstLine="709"/>
        <w:jc w:val="both"/>
      </w:pPr>
      <w:r>
        <w:t>Дудникова Валентина Анатольевна –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7609D9" w:rsidRDefault="007609D9" w:rsidP="007609D9">
      <w:pPr>
        <w:ind w:firstLine="709"/>
        <w:jc w:val="both"/>
      </w:pPr>
      <w:r>
        <w:t>Зерняева Елена Александровна – старший помощник прокурора области по взаимодействию с представительными (законодательными) и исполнительными органами Новосибирской области, органами местного самоуправления;</w:t>
      </w:r>
    </w:p>
    <w:p w:rsidR="007609D9" w:rsidRDefault="007609D9" w:rsidP="007609D9">
      <w:pPr>
        <w:ind w:firstLine="709"/>
        <w:jc w:val="both"/>
      </w:pPr>
      <w:r>
        <w:t>Решетников Лев Николаевич - и.о. министра экономического развития Новосибирской области;</w:t>
      </w:r>
    </w:p>
    <w:p w:rsidR="00FD5EAA" w:rsidRDefault="007609D9" w:rsidP="007609D9">
      <w:pPr>
        <w:ind w:firstLine="709"/>
        <w:jc w:val="both"/>
      </w:pPr>
      <w:r>
        <w:t>Яковлев Игорь Николаевич - министр региональной политики Новосибирской области.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0"/>
        <w:gridCol w:w="4874"/>
      </w:tblGrid>
      <w:tr w:rsidR="00C75C3B" w:rsidRPr="004E7DFD" w:rsidTr="00C75C3B">
        <w:tc>
          <w:tcPr>
            <w:tcW w:w="9354" w:type="dxa"/>
            <w:gridSpan w:val="2"/>
            <w:shd w:val="clear" w:color="auto" w:fill="auto"/>
            <w:hideMark/>
          </w:tcPr>
          <w:p w:rsidR="00C75C3B" w:rsidRPr="00C75C3B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bookmarkStart w:id="0" w:name="_GoBack"/>
            <w:bookmarkEnd w:id="0"/>
            <w:r w:rsidRPr="00C75C3B">
              <w:rPr>
                <w:lang w:eastAsia="x-none"/>
              </w:rPr>
              <w:t xml:space="preserve">Утверждение </w:t>
            </w:r>
            <w:r>
              <w:rPr>
                <w:lang w:eastAsia="x-none"/>
              </w:rPr>
              <w:t xml:space="preserve">регламента и </w:t>
            </w:r>
            <w:r w:rsidRPr="00C75C3B">
              <w:rPr>
                <w:lang w:eastAsia="x-none"/>
              </w:rPr>
              <w:t>повестки комитета</w:t>
            </w:r>
            <w:r>
              <w:rPr>
                <w:lang w:eastAsia="x-none"/>
              </w:rPr>
              <w:t>.</w:t>
            </w:r>
          </w:p>
          <w:p w:rsidR="00C75C3B" w:rsidRPr="00C75C3B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7609D9">
              <w:rPr>
                <w:b/>
                <w:lang w:eastAsia="x-none"/>
              </w:rPr>
              <w:t>Доклад</w:t>
            </w:r>
            <w:r w:rsidRPr="00C75C3B">
              <w:rPr>
                <w:lang w:eastAsia="x-none"/>
              </w:rPr>
              <w:t>:</w:t>
            </w:r>
            <w:r w:rsidRPr="00C75C3B">
              <w:rPr>
                <w:b/>
                <w:lang w:eastAsia="x-none"/>
              </w:rPr>
              <w:t xml:space="preserve"> </w:t>
            </w:r>
            <w:r w:rsidRPr="00C75C3B">
              <w:rPr>
                <w:lang w:eastAsia="x-none"/>
              </w:rPr>
              <w:t>Терепа Александр Григорьевич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C75C3B" w:rsidRPr="00C96DE6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C75C3B" w:rsidRPr="004E7DFD" w:rsidTr="00C75C3B">
        <w:tc>
          <w:tcPr>
            <w:tcW w:w="9354" w:type="dxa"/>
            <w:gridSpan w:val="2"/>
            <w:shd w:val="clear" w:color="auto" w:fill="auto"/>
          </w:tcPr>
          <w:p w:rsidR="00C75C3B" w:rsidRPr="00C75C3B" w:rsidRDefault="008355B6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1. </w:t>
            </w:r>
            <w:r w:rsidR="002E7EE7">
              <w:rPr>
                <w:lang w:eastAsia="x-none"/>
              </w:rPr>
              <w:t xml:space="preserve">О </w:t>
            </w:r>
            <w:r w:rsidR="002E7EE7" w:rsidRPr="002E7EE7">
              <w:rPr>
                <w:lang w:eastAsia="x-none"/>
              </w:rPr>
              <w:t>проект</w:t>
            </w:r>
            <w:r w:rsidR="002E7EE7">
              <w:rPr>
                <w:lang w:eastAsia="x-none"/>
              </w:rPr>
              <w:t>е</w:t>
            </w:r>
            <w:r w:rsidR="002E7EE7" w:rsidRPr="002E7EE7">
              <w:rPr>
                <w:lang w:eastAsia="x-none"/>
              </w:rPr>
              <w:t xml:space="preserve"> закона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Российской Федерации по подготовке и проведению Всероссийской переписи населения 2020 года»</w:t>
            </w:r>
          </w:p>
          <w:p w:rsidR="00C75C3B" w:rsidRPr="00C96DE6" w:rsidRDefault="00C75C3B" w:rsidP="002E7EE7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7609D9">
              <w:rPr>
                <w:b/>
                <w:lang w:eastAsia="x-none"/>
              </w:rPr>
              <w:t>Доклад</w:t>
            </w:r>
            <w:r w:rsidRPr="00C75C3B">
              <w:rPr>
                <w:lang w:eastAsia="x-none"/>
              </w:rPr>
              <w:t>:</w:t>
            </w:r>
            <w:r w:rsidRPr="00C75C3B">
              <w:rPr>
                <w:b/>
                <w:lang w:eastAsia="x-none"/>
              </w:rPr>
              <w:t xml:space="preserve"> </w:t>
            </w:r>
            <w:r w:rsidR="002E7EE7">
              <w:t>Решетников Лев Николаевич - и.о. министра экономического развития Новосибирской области.</w:t>
            </w:r>
          </w:p>
        </w:tc>
      </w:tr>
      <w:tr w:rsidR="00C75C3B" w:rsidRPr="004E7DFD" w:rsidTr="00C75C3B">
        <w:tc>
          <w:tcPr>
            <w:tcW w:w="9354" w:type="dxa"/>
            <w:gridSpan w:val="2"/>
            <w:shd w:val="clear" w:color="auto" w:fill="auto"/>
          </w:tcPr>
          <w:p w:rsidR="008355B6" w:rsidRDefault="008355B6" w:rsidP="00172BF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2E7EE7" w:rsidRPr="0047022B" w:rsidRDefault="008355B6" w:rsidP="00172BF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2. Разное </w:t>
            </w:r>
            <w:r w:rsidR="002E7EE7">
              <w:rPr>
                <w:lang w:eastAsia="x-none"/>
              </w:rPr>
              <w:t xml:space="preserve"> </w:t>
            </w:r>
          </w:p>
        </w:tc>
      </w:tr>
      <w:tr w:rsidR="00C75C3B" w:rsidRPr="004E7DFD" w:rsidTr="00C75C3B">
        <w:tc>
          <w:tcPr>
            <w:tcW w:w="9354" w:type="dxa"/>
            <w:gridSpan w:val="2"/>
            <w:shd w:val="clear" w:color="auto" w:fill="auto"/>
          </w:tcPr>
          <w:p w:rsidR="00C75C3B" w:rsidRPr="0047022B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C75C3B" w:rsidRPr="004E7DFD" w:rsidTr="00C75C3B">
        <w:tc>
          <w:tcPr>
            <w:tcW w:w="9354" w:type="dxa"/>
            <w:gridSpan w:val="2"/>
            <w:shd w:val="clear" w:color="auto" w:fill="auto"/>
          </w:tcPr>
          <w:p w:rsidR="003A2F3D" w:rsidRPr="0047022B" w:rsidRDefault="003A2F3D" w:rsidP="00A355C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3D3779" w:rsidRPr="002146B5" w:rsidTr="003A2F3D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480" w:type="dxa"/>
          </w:tcPr>
          <w:p w:rsidR="0078735C" w:rsidRDefault="0078735C" w:rsidP="00CC10A6"/>
          <w:p w:rsidR="003D3779" w:rsidRPr="003A2F3D" w:rsidRDefault="003D3779" w:rsidP="00CC10A6">
            <w:r w:rsidRPr="00D85A6B">
              <w:t xml:space="preserve">Председатель </w:t>
            </w:r>
            <w:r w:rsidR="0047022B" w:rsidRPr="003A2F3D">
              <w:t>комитета</w:t>
            </w:r>
          </w:p>
        </w:tc>
        <w:tc>
          <w:tcPr>
            <w:tcW w:w="4874" w:type="dxa"/>
          </w:tcPr>
          <w:p w:rsidR="0078735C" w:rsidRPr="003A2F3D" w:rsidRDefault="0078735C" w:rsidP="008927FF">
            <w:pPr>
              <w:jc w:val="right"/>
            </w:pPr>
          </w:p>
          <w:p w:rsidR="003D3779" w:rsidRPr="00623BBA" w:rsidRDefault="0047022B" w:rsidP="008927FF">
            <w:pPr>
              <w:jc w:val="right"/>
            </w:pPr>
            <w:r w:rsidRPr="003A2F3D">
              <w:t xml:space="preserve">А.Г. Терепа </w:t>
            </w:r>
          </w:p>
        </w:tc>
      </w:tr>
      <w:tr w:rsidR="00EF2143" w:rsidRPr="002146B5" w:rsidTr="003A2F3D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480" w:type="dxa"/>
          </w:tcPr>
          <w:p w:rsidR="00EF2143" w:rsidRPr="00D85A6B" w:rsidRDefault="00EF2143" w:rsidP="00CC10A6"/>
        </w:tc>
        <w:tc>
          <w:tcPr>
            <w:tcW w:w="4874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3D3779" w:rsidRPr="00F55ABD" w:rsidRDefault="003D3779" w:rsidP="00C00AA0">
      <w:pPr>
        <w:ind w:firstLine="709"/>
        <w:rPr>
          <w:sz w:val="20"/>
        </w:rPr>
      </w:pPr>
    </w:p>
    <w:sectPr w:rsidR="003D3779" w:rsidRPr="00F55ABD" w:rsidSect="00FD5EAA">
      <w:pgSz w:w="11906" w:h="16838"/>
      <w:pgMar w:top="851" w:right="851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15F" w:rsidRDefault="0049615F">
      <w:r>
        <w:separator/>
      </w:r>
    </w:p>
  </w:endnote>
  <w:endnote w:type="continuationSeparator" w:id="0">
    <w:p w:rsidR="0049615F" w:rsidRDefault="0049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15F" w:rsidRDefault="0049615F">
      <w:r>
        <w:separator/>
      </w:r>
    </w:p>
  </w:footnote>
  <w:footnote w:type="continuationSeparator" w:id="0">
    <w:p w:rsidR="0049615F" w:rsidRDefault="00496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7022B"/>
    <w:rsid w:val="000106D2"/>
    <w:rsid w:val="00011EA0"/>
    <w:rsid w:val="00020534"/>
    <w:rsid w:val="00022EFA"/>
    <w:rsid w:val="00027009"/>
    <w:rsid w:val="000304E2"/>
    <w:rsid w:val="000377F5"/>
    <w:rsid w:val="0005629F"/>
    <w:rsid w:val="00057BDF"/>
    <w:rsid w:val="00063C46"/>
    <w:rsid w:val="000B5986"/>
    <w:rsid w:val="000C3183"/>
    <w:rsid w:val="000E741A"/>
    <w:rsid w:val="000E7574"/>
    <w:rsid w:val="000F7083"/>
    <w:rsid w:val="001167F5"/>
    <w:rsid w:val="001248A8"/>
    <w:rsid w:val="001316D3"/>
    <w:rsid w:val="0013618C"/>
    <w:rsid w:val="00144CDA"/>
    <w:rsid w:val="00172BFA"/>
    <w:rsid w:val="00172DD2"/>
    <w:rsid w:val="001771A8"/>
    <w:rsid w:val="00180DBA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E7EE7"/>
    <w:rsid w:val="002F7D2C"/>
    <w:rsid w:val="003042A2"/>
    <w:rsid w:val="00312164"/>
    <w:rsid w:val="003130D9"/>
    <w:rsid w:val="00317C64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2F3D"/>
    <w:rsid w:val="003A75E8"/>
    <w:rsid w:val="003C1252"/>
    <w:rsid w:val="003D3779"/>
    <w:rsid w:val="003E57C5"/>
    <w:rsid w:val="003F6E76"/>
    <w:rsid w:val="004049BF"/>
    <w:rsid w:val="004077F6"/>
    <w:rsid w:val="00432D7B"/>
    <w:rsid w:val="00433D4C"/>
    <w:rsid w:val="0045009E"/>
    <w:rsid w:val="0045366C"/>
    <w:rsid w:val="004609D8"/>
    <w:rsid w:val="00467A51"/>
    <w:rsid w:val="0047022B"/>
    <w:rsid w:val="004773C0"/>
    <w:rsid w:val="00486873"/>
    <w:rsid w:val="0049615F"/>
    <w:rsid w:val="004B03F0"/>
    <w:rsid w:val="004C2A75"/>
    <w:rsid w:val="004C5AF3"/>
    <w:rsid w:val="004D559F"/>
    <w:rsid w:val="004E1CED"/>
    <w:rsid w:val="004E7862"/>
    <w:rsid w:val="004E7DFD"/>
    <w:rsid w:val="004F0B8B"/>
    <w:rsid w:val="004F1681"/>
    <w:rsid w:val="0051090A"/>
    <w:rsid w:val="00525451"/>
    <w:rsid w:val="00525717"/>
    <w:rsid w:val="00533FBB"/>
    <w:rsid w:val="00534A84"/>
    <w:rsid w:val="00535BF6"/>
    <w:rsid w:val="0054445E"/>
    <w:rsid w:val="00547987"/>
    <w:rsid w:val="00573D0C"/>
    <w:rsid w:val="0058084C"/>
    <w:rsid w:val="00587FFA"/>
    <w:rsid w:val="0059496A"/>
    <w:rsid w:val="00596F24"/>
    <w:rsid w:val="005978A9"/>
    <w:rsid w:val="005A43CD"/>
    <w:rsid w:val="005D0130"/>
    <w:rsid w:val="005F4B04"/>
    <w:rsid w:val="00604B39"/>
    <w:rsid w:val="00605DBF"/>
    <w:rsid w:val="00606BA9"/>
    <w:rsid w:val="00611856"/>
    <w:rsid w:val="00620059"/>
    <w:rsid w:val="00623BBA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3D3B"/>
    <w:rsid w:val="007222E3"/>
    <w:rsid w:val="007609D9"/>
    <w:rsid w:val="00762394"/>
    <w:rsid w:val="00762DC7"/>
    <w:rsid w:val="00763EA2"/>
    <w:rsid w:val="00771959"/>
    <w:rsid w:val="00774879"/>
    <w:rsid w:val="00787242"/>
    <w:rsid w:val="0078735C"/>
    <w:rsid w:val="00793521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355B6"/>
    <w:rsid w:val="00857C23"/>
    <w:rsid w:val="00860D0B"/>
    <w:rsid w:val="008664E3"/>
    <w:rsid w:val="00880FC1"/>
    <w:rsid w:val="0089156E"/>
    <w:rsid w:val="008927FF"/>
    <w:rsid w:val="00895CEC"/>
    <w:rsid w:val="00896601"/>
    <w:rsid w:val="00896835"/>
    <w:rsid w:val="008A5625"/>
    <w:rsid w:val="008C7C84"/>
    <w:rsid w:val="008D26A4"/>
    <w:rsid w:val="008E34C6"/>
    <w:rsid w:val="008E57BA"/>
    <w:rsid w:val="008E7FAF"/>
    <w:rsid w:val="00921239"/>
    <w:rsid w:val="00931E41"/>
    <w:rsid w:val="00936617"/>
    <w:rsid w:val="00953DA3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5379"/>
    <w:rsid w:val="00A24A00"/>
    <w:rsid w:val="00A347F9"/>
    <w:rsid w:val="00A355CF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B6F62"/>
    <w:rsid w:val="00AC40BB"/>
    <w:rsid w:val="00AE4320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496F"/>
    <w:rsid w:val="00C07203"/>
    <w:rsid w:val="00C154EF"/>
    <w:rsid w:val="00C1690E"/>
    <w:rsid w:val="00C21B83"/>
    <w:rsid w:val="00C23E75"/>
    <w:rsid w:val="00C423D6"/>
    <w:rsid w:val="00C74D7E"/>
    <w:rsid w:val="00C75C3B"/>
    <w:rsid w:val="00C7764D"/>
    <w:rsid w:val="00C85DC3"/>
    <w:rsid w:val="00C92C99"/>
    <w:rsid w:val="00C92F9E"/>
    <w:rsid w:val="00C97B7C"/>
    <w:rsid w:val="00CB3E83"/>
    <w:rsid w:val="00CC0F91"/>
    <w:rsid w:val="00CC10A6"/>
    <w:rsid w:val="00CD21FA"/>
    <w:rsid w:val="00CD2540"/>
    <w:rsid w:val="00CD3406"/>
    <w:rsid w:val="00CD4EB3"/>
    <w:rsid w:val="00CE5305"/>
    <w:rsid w:val="00CF2527"/>
    <w:rsid w:val="00CF6DB1"/>
    <w:rsid w:val="00CF7DBF"/>
    <w:rsid w:val="00D0045D"/>
    <w:rsid w:val="00D0227F"/>
    <w:rsid w:val="00D1158F"/>
    <w:rsid w:val="00D1178D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8699B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E0B"/>
    <w:rsid w:val="00E95E7F"/>
    <w:rsid w:val="00EA2CAF"/>
    <w:rsid w:val="00EA4F82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66F2C"/>
    <w:rsid w:val="00F7301B"/>
    <w:rsid w:val="00F736F9"/>
    <w:rsid w:val="00F7537B"/>
    <w:rsid w:val="00F9329D"/>
    <w:rsid w:val="00FA58AD"/>
    <w:rsid w:val="00FA687A"/>
    <w:rsid w:val="00FB27B9"/>
    <w:rsid w:val="00FC10A2"/>
    <w:rsid w:val="00FC209F"/>
    <w:rsid w:val="00FD5EAA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25F5A"/>
  <w15:chartTrackingRefBased/>
  <w15:docId w15:val="{DD1B1853-2902-47E3-AF77-C1604A95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0F4E-DAD6-4DD7-8D24-29500ABB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2</Pages>
  <Words>225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</cp:revision>
  <cp:lastPrinted>2020-02-20T03:36:00Z</cp:lastPrinted>
  <dcterms:created xsi:type="dcterms:W3CDTF">2020-02-20T03:39:00Z</dcterms:created>
  <dcterms:modified xsi:type="dcterms:W3CDTF">2020-02-20T03:39:00Z</dcterms:modified>
</cp:coreProperties>
</file>