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6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3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34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3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34"/>
        <w:jc w:val="center"/>
      </w:pPr>
    </w:p>
    <w:p>
      <w:pPr>
        <w:pStyle w:val="934"/>
        <w:keepNext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 w:val="24"/>
          <w:szCs w:val="24"/>
        </w:rPr>
        <w:t xml:space="preserve">К О М И С С И Я   П О </w:t>
      </w:r>
      <w:r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 xml:space="preserve"> Э К О Л О Г И И</w:t>
      </w:r>
      <w:r>
        <w:rPr>
          <w:b/>
          <w:bCs w:val="0"/>
          <w:szCs w:val="20"/>
        </w:rPr>
      </w:r>
      <w:r>
        <w:rPr>
          <w:b/>
          <w:bCs w:val="0"/>
          <w:szCs w:val="20"/>
        </w:rPr>
      </w:r>
    </w:p>
    <w:p>
      <w:pPr>
        <w:pStyle w:val="934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3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bCs w:val="0"/>
                <w:sz w:val="24"/>
                <w:szCs w:val="24"/>
              </w:rPr>
            </w:r>
            <w:r>
              <w:rPr>
                <w:bCs w:val="0"/>
                <w:sz w:val="24"/>
                <w:szCs w:val="24"/>
              </w:rPr>
            </w:r>
          </w:p>
          <w:p>
            <w:pPr>
              <w:pStyle w:val="9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296-54-33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93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"mailto:k_eko@zsnso.ru"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k_eko@zsnso.ru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  <w:t xml:space="preserve">, e-mail: </w:t>
            </w:r>
            <w:r>
              <w:rPr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bCs w:val="0"/>
                <w:sz w:val="24"/>
                <w:szCs w:val="24"/>
                <w:lang w:val="en-US"/>
              </w:rPr>
              <w:instrText xml:space="preserve"> HYPERLINK "mailto:ecology_nso@mail.ru" </w:instrText>
            </w:r>
            <w:r>
              <w:rPr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bCs w:val="0"/>
                <w:color w:val="0000ff"/>
                <w:sz w:val="24"/>
                <w:szCs w:val="24"/>
                <w:lang w:val="en-US"/>
              </w:rPr>
              <w:t xml:space="preserve">ecology_nso@mail.ru</w:t>
            </w:r>
            <w:r>
              <w:rPr>
                <w:bCs w:val="0"/>
                <w:sz w:val="24"/>
                <w:szCs w:val="24"/>
                <w:lang w:val="en-US"/>
              </w:rPr>
              <w:fldChar w:fldCharType="end"/>
            </w:r>
            <w:r>
              <w:rPr>
                <w:bCs w:val="0"/>
                <w:sz w:val="24"/>
                <w:szCs w:val="24"/>
                <w:lang w:val="en-US"/>
              </w:rPr>
            </w:r>
            <w:r>
              <w:rPr>
                <w:bCs w:val="0"/>
                <w:sz w:val="24"/>
                <w:szCs w:val="24"/>
                <w:lang w:val="en-US"/>
              </w:rPr>
            </w:r>
          </w:p>
          <w:p>
            <w:pPr>
              <w:pStyle w:val="934"/>
              <w:tabs>
                <w:tab w:val="center" w:pos="4536" w:leader="none"/>
                <w:tab w:val="right" w:pos="9072" w:leader="none"/>
              </w:tabs>
              <w:jc w:val="center"/>
              <w:rPr>
                <w:bCs w:val="0"/>
                <w:szCs w:val="20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http</w:t>
            </w:r>
            <w:r>
              <w:rPr>
                <w:bCs w:val="0"/>
                <w:sz w:val="24"/>
                <w:szCs w:val="24"/>
              </w:rPr>
              <w:t xml:space="preserve">://</w:t>
            </w:r>
            <w:r>
              <w:rPr>
                <w:bCs w:val="0"/>
                <w:sz w:val="24"/>
                <w:szCs w:val="24"/>
                <w:lang w:val="en-US"/>
              </w:rPr>
              <w:t xml:space="preserve">www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zsnso</w:t>
            </w:r>
            <w:r>
              <w:rPr>
                <w:bCs w:val="0"/>
                <w:sz w:val="24"/>
                <w:szCs w:val="24"/>
              </w:rPr>
              <w:t xml:space="preserve">.</w:t>
            </w:r>
            <w:r>
              <w:rPr>
                <w:bCs w:val="0"/>
                <w:sz w:val="24"/>
                <w:szCs w:val="24"/>
                <w:lang w:val="en-US"/>
              </w:rPr>
              <w:t xml:space="preserve">ru</w:t>
            </w:r>
            <w:r>
              <w:rPr>
                <w:bCs w:val="0"/>
                <w:szCs w:val="20"/>
              </w:rPr>
            </w:r>
            <w:r>
              <w:rPr>
                <w:bCs w:val="0"/>
                <w:szCs w:val="20"/>
              </w:rPr>
            </w:r>
          </w:p>
        </w:tc>
      </w:tr>
    </w:tbl>
    <w:p>
      <w:pPr>
        <w:pStyle w:val="944"/>
        <w:rPr>
          <w:szCs w:val="28"/>
        </w:rPr>
      </w:pPr>
      <w:r>
        <w:rPr>
          <w:b/>
          <w:bCs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-40004</wp:posOffset>
                </wp:positionH>
                <wp:positionV relativeFrom="paragraph">
                  <wp:posOffset>213995</wp:posOffset>
                </wp:positionV>
                <wp:extent cx="6587490" cy="0"/>
                <wp:effectExtent l="0" t="0" r="0" b="0"/>
                <wp:wrapNone/>
                <wp:docPr id="2" name="_x0000_s1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874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3.1pt,16.8pt" to="515.6pt,16.8pt" filled="f" strokecolor="#000000" strokeweight="1.50pt"/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999"/>
        <w:gridCol w:w="2582"/>
        <w:gridCol w:w="3012"/>
        <w:gridCol w:w="1863"/>
      </w:tblGrid>
      <w:tr>
        <w:trPr/>
        <w:tblPrEx/>
        <w:tc>
          <w:tcPr>
            <w:tcW w:w="2999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4"/>
            </w:pPr>
          </w:p>
          <w:p>
            <w:pPr>
              <w:pStyle w:val="934"/>
            </w:pPr>
            <w:r>
              <w:t xml:space="preserve">3 апреля</w:t>
            </w:r>
            <w:r>
              <w:t xml:space="preserve"> </w:t>
            </w:r>
            <w:r>
              <w:t xml:space="preserve">202</w:t>
            </w:r>
            <w:r>
              <w:t xml:space="preserve">5 года</w:t>
            </w:r>
          </w:p>
        </w:tc>
        <w:tc>
          <w:tcPr>
            <w:tcW w:w="2582" w:type="dxa"/>
            <w:noWrap w:val="false"/>
            <w:textDirection w:val="lrTb"/>
            <w:vAlign w:val="top"/>
          </w:tcPr>
          <w:p>
            <w:pPr>
              <w:pStyle w:val="934"/>
            </w:pPr>
          </w:p>
        </w:tc>
        <w:tc>
          <w:tcPr>
            <w:tcW w:w="3012" w:type="dxa"/>
            <w:noWrap w:val="false"/>
            <w:textDirection w:val="lrTb"/>
            <w:vAlign w:val="top"/>
          </w:tcPr>
          <w:p>
            <w:pPr>
              <w:pStyle w:val="934"/>
              <w:jc w:val="right"/>
            </w:pPr>
          </w:p>
        </w:tc>
        <w:tc>
          <w:tcPr>
            <w:tcW w:w="1863" w:type="dxa"/>
            <w:tcBorders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4"/>
              <w:jc w:val="center"/>
            </w:pPr>
          </w:p>
          <w:p>
            <w:pPr>
              <w:pStyle w:val="934"/>
              <w:jc w:val="center"/>
              <w:rPr>
                <w:highlight w:val="yellow"/>
              </w:rPr>
            </w:pPr>
            <w:r>
              <w:t xml:space="preserve">Малый зал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3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П</w:t>
      </w:r>
      <w:r>
        <w:rPr>
          <w:rFonts w:eastAsia="Calibri"/>
          <w:b/>
          <w:bCs w:val="0"/>
          <w:lang w:eastAsia="en-US"/>
        </w:rPr>
        <w:t xml:space="preserve">РОТОКОЛ</w:t>
      </w:r>
      <w:r>
        <w:rPr>
          <w:rFonts w:eastAsia="Calibri"/>
          <w:b/>
          <w:bCs w:val="0"/>
          <w:lang w:eastAsia="en-US"/>
        </w:rPr>
        <w:t xml:space="preserve"> № </w:t>
      </w:r>
      <w:r>
        <w:rPr>
          <w:rFonts w:eastAsia="Calibri"/>
          <w:b/>
          <w:bCs w:val="0"/>
          <w:lang w:eastAsia="en-US"/>
        </w:rPr>
        <w:t xml:space="preserve">46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jc w:val="center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44"/>
        <w:rPr>
          <w:lang w:val="ru-RU"/>
        </w:rPr>
      </w:pPr>
      <w:r>
        <w:rPr>
          <w:lang w:val="ru-RU"/>
        </w:rPr>
        <w:t xml:space="preserve">Присутствовали: </w:t>
      </w:r>
      <w:r>
        <w:rPr>
          <w:lang w:val="ru-RU"/>
        </w:rPr>
      </w:r>
      <w:r>
        <w:rPr>
          <w:lang w:val="ru-RU"/>
        </w:rPr>
      </w:r>
    </w:p>
    <w:p>
      <w:pPr>
        <w:pStyle w:val="944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34"/>
        <w:keepNext/>
        <w:ind w:firstLine="709"/>
        <w:outlineLvl w:val="2"/>
        <w:rPr>
          <w:rFonts w:cs="Arial"/>
        </w:rPr>
      </w:pPr>
      <w:r>
        <w:rPr>
          <w:rFonts w:cs="Arial"/>
        </w:rPr>
        <w:t xml:space="preserve">Председательствующий</w:t>
      </w:r>
      <w:r>
        <w:rPr>
          <w:rFonts w:cs="Arial"/>
        </w:rPr>
        <w:t xml:space="preserve">:</w:t>
      </w:r>
      <w:r>
        <w:rPr>
          <w:rFonts w:cs="Arial"/>
        </w:rPr>
        <w:t xml:space="preserve"> Фролов Ярослав Александрович</w:t>
      </w:r>
      <w:r>
        <w:rPr>
          <w:rFonts w:cs="Arial"/>
        </w:rPr>
        <w:t xml:space="preserve">.</w:t>
      </w:r>
      <w:r>
        <w:rPr>
          <w:rFonts w:cs="Arial"/>
        </w:rPr>
      </w:r>
      <w:r>
        <w:rPr>
          <w:rFonts w:cs="Arial"/>
        </w:rPr>
      </w:r>
    </w:p>
    <w:p>
      <w:pPr>
        <w:pStyle w:val="934"/>
        <w:tabs>
          <w:tab w:val="center" w:pos="4536" w:leader="none"/>
          <w:tab w:val="right" w:pos="9072" w:leader="none"/>
        </w:tabs>
        <w:ind w:firstLine="709"/>
        <w:jc w:val="both"/>
        <w:rPr>
          <w:rFonts w:cs="Arial"/>
          <w:bCs w:val="0"/>
          <w:szCs w:val="20"/>
          <w:lang w:eastAsia="en-US"/>
        </w:rPr>
      </w:pPr>
      <w:r>
        <w:rPr>
          <w:rFonts w:cs="Arial"/>
          <w:bCs w:val="0"/>
          <w:szCs w:val="20"/>
          <w:lang w:val="en-US" w:eastAsia="en-US"/>
        </w:rPr>
        <w:t xml:space="preserve">Члены комиссии: </w:t>
      </w:r>
      <w:r>
        <w:rPr>
          <w:rFonts w:cs="Arial"/>
          <w:bCs w:val="0"/>
          <w:szCs w:val="20"/>
          <w:lang w:eastAsia="en-US"/>
        </w:rPr>
        <w:t xml:space="preserve">Диденко Ирина Валериевна, Казаков Роман Антонович, Кошкин Юрий Алексеевич, Мочалин Николай Андреевич, Мурзин Роман Александрович,</w:t>
      </w:r>
      <w:r>
        <w:rPr>
          <w:rFonts w:cs="Arial"/>
          <w:bCs w:val="0"/>
          <w:szCs w:val="20"/>
          <w:lang w:eastAsia="en-US"/>
        </w:rPr>
        <w:t xml:space="preserve"> </w:t>
      </w:r>
      <w:r>
        <w:rPr>
          <w:rFonts w:cs="Arial"/>
          <w:bCs w:val="0"/>
          <w:szCs w:val="20"/>
          <w:lang w:eastAsia="en-US"/>
        </w:rPr>
        <w:t xml:space="preserve">Умербаев Игорь Равильевич, Щербак Александр Александрович</w:t>
      </w:r>
      <w:r>
        <w:rPr>
          <w:rFonts w:cs="Arial"/>
          <w:bCs w:val="0"/>
          <w:szCs w:val="20"/>
          <w:lang w:eastAsia="en-US"/>
        </w:rPr>
        <w:t xml:space="preserve">.</w:t>
      </w:r>
      <w:r>
        <w:rPr>
          <w:rFonts w:cs="Arial"/>
          <w:bCs w:val="0"/>
          <w:szCs w:val="20"/>
          <w:lang w:eastAsia="en-US"/>
        </w:rPr>
      </w:r>
      <w:r>
        <w:rPr>
          <w:rFonts w:cs="Arial"/>
          <w:bCs w:val="0"/>
          <w:szCs w:val="20"/>
          <w:lang w:eastAsia="en-US"/>
        </w:rPr>
      </w:r>
    </w:p>
    <w:p>
      <w:pPr>
        <w:pStyle w:val="934"/>
        <w:ind w:firstLine="709"/>
        <w:jc w:val="both"/>
      </w:pPr>
      <w:r>
        <w:t xml:space="preserve">Референт</w:t>
      </w:r>
      <w:r>
        <w:t xml:space="preserve">: </w:t>
      </w:r>
      <w:r>
        <w:t xml:space="preserve">Макарцева Ольга </w:t>
      </w:r>
      <w:r>
        <w:t xml:space="preserve">С</w:t>
      </w:r>
      <w:r>
        <w:t xml:space="preserve">ергеевна.</w:t>
      </w:r>
    </w:p>
    <w:p>
      <w:pPr>
        <w:pStyle w:val="934"/>
        <w:ind w:firstLine="709"/>
        <w:jc w:val="both"/>
      </w:pPr>
    </w:p>
    <w:p>
      <w:pPr>
        <w:pStyle w:val="934"/>
        <w:ind w:firstLine="709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При</w:t>
      </w:r>
      <w:r>
        <w:rPr>
          <w:highlight w:val="white"/>
          <w:u w:val="single"/>
        </w:rPr>
        <w:t xml:space="preserve">глашенные</w:t>
      </w:r>
      <w:r>
        <w:rPr>
          <w:highlight w:val="white"/>
          <w:u w:val="single"/>
        </w:rPr>
        <w:t xml:space="preserve">: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highlight w:val="none"/>
          <w:lang w:val="ru-RU" w:eastAsia="en-US"/>
        </w:rPr>
        <w:t xml:space="preserve">Белкун Александр Юрьевич</w:t>
      </w:r>
      <w:r>
        <w:rPr>
          <w:rFonts w:eastAsia="Calibri"/>
          <w:b w:val="0"/>
          <w:bCs w:val="0"/>
          <w:sz w:val="28"/>
          <w:szCs w:val="28"/>
          <w:highlight w:val="white"/>
          <w:lang w:val="ru-RU" w:eastAsia="en-US"/>
        </w:rPr>
        <w:t xml:space="preserve"> – </w:t>
      </w:r>
      <w:r>
        <w:rPr>
          <w:rFonts w:eastAsia="Calibri"/>
          <w:highlight w:val="none"/>
          <w:lang w:val="ru-RU" w:eastAsia="en-US"/>
        </w:rPr>
        <w:t xml:space="preserve">член регионального штаба ОНФ в Новосибирской области</w:t>
      </w:r>
      <w:r>
        <w:rPr>
          <w:rFonts w:eastAsia="Calibri"/>
          <w:highlight w:val="none"/>
          <w:lang w:val="ru-RU" w:eastAsia="en-US"/>
        </w:rPr>
      </w:r>
      <w:r>
        <w:rPr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highlight w:val="none"/>
          <w:lang w:val="ru-RU" w:eastAsia="en-US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олгов Александр Михайлович, начальник юридического отдела департамента культуры, спорта и молодежной политики мэрии города Новосибирска</w:t>
      </w:r>
      <w:r>
        <w:rPr>
          <w:rFonts w:eastAsia="Calibri"/>
          <w:highlight w:val="white"/>
          <w:lang w:val="ru-RU" w:eastAsia="en-US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rFonts w:eastAsia="Calibri"/>
          <w:b w:val="0"/>
          <w:bCs w:val="0"/>
          <w:sz w:val="28"/>
          <w:szCs w:val="28"/>
          <w:highlight w:val="white"/>
          <w:lang w:val="ru-RU" w:eastAsia="en-US"/>
        </w:rPr>
        <w:t xml:space="preserve">Карпов Владимир Яковлевич – заместитель председателя Законодательного Собрания Новосибирской области;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Нефедов Алексей Александрович, заместитель начальника департамента культуры, спорта и молодежной политики мэрии города Новосибирска;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none"/>
        </w:rPr>
        <w:t xml:space="preserve">Козик Евгений Анатольевич – глава города Каргата;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bCs w:val="0"/>
          <w:highlight w:val="white"/>
          <w:lang w:val="ru-RU" w:eastAsia="en-US"/>
        </w:rPr>
        <w:t xml:space="preserve">Редько Иван Анатольевич – помощник Новосибирского межрайонного природоохранного прокурора;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highlight w:val="white"/>
          <w:lang w:val="ru-RU" w:eastAsia="en-US"/>
        </w:rPr>
      </w:r>
      <w:r>
        <w:rPr>
          <w:rFonts w:eastAsia="Calibri"/>
          <w:highlight w:val="white"/>
          <w:lang w:eastAsia="en-US"/>
        </w:rPr>
        <w:t xml:space="preserve">Сметанин Олег Александрович – эколог, председатель общественного благотворительного фонда «Славянский»</w:t>
      </w:r>
      <w:r>
        <w:rPr>
          <w:rFonts w:eastAsia="Calibri"/>
          <w:highlight w:val="white"/>
          <w:lang w:val="ru-RU" w:eastAsia="en-US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3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highlight w:val="white"/>
        </w:rPr>
      </w:pPr>
      <w:r>
        <w:rPr>
          <w:rFonts w:eastAsia="Calibri"/>
          <w:highlight w:val="white"/>
          <w:lang w:val="ru-RU" w:eastAsia="en-US"/>
        </w:rPr>
      </w:r>
      <w:r>
        <w:rPr>
          <w:rFonts w:eastAsia="Calibri"/>
          <w:b w:val="0"/>
          <w:bCs w:val="0"/>
          <w:sz w:val="28"/>
          <w:szCs w:val="28"/>
          <w:lang w:val="ru-RU"/>
        </w:rPr>
        <w:t xml:space="preserve">Терентьев Николай Леонидович – глава Каргатского района Новосибирской области</w:t>
      </w:r>
      <w:r>
        <w:rPr>
          <w:rFonts w:eastAsia="Calibri"/>
          <w:highlight w:val="white"/>
          <w:lang w:val="ru-RU" w:eastAsia="en-US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highlight w:val="white"/>
        </w:rPr>
      </w:pPr>
      <w:r>
        <w:rPr>
          <w:highlight w:val="none"/>
          <w:lang w:val="ru-RU"/>
        </w:rPr>
        <w:t xml:space="preserve">Сурнина Юлия Сергеевна – помощник депутата Законодательного Собрания Новосибирской области;</w:t>
      </w:r>
      <w:r>
        <w:rPr>
          <w:highlight w:val="none"/>
          <w:lang w:val="ru-RU"/>
        </w:rPr>
      </w:r>
      <w:r>
        <w:rPr>
          <w:highlight w:val="white"/>
        </w:rPr>
      </w:r>
    </w:p>
    <w:p>
      <w:pPr>
        <w:pStyle w:val="93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white"/>
          <w:lang w:val="ru-RU" w:eastAsia="en-US"/>
        </w:rPr>
        <w:t xml:space="preserve">Чернавина Ольг</w:t>
      </w:r>
      <w:r>
        <w:rPr>
          <w:rFonts w:eastAsia="Calibri"/>
          <w:lang w:val="ru-RU" w:eastAsia="en-US"/>
        </w:rPr>
        <w:t xml:space="preserve">а Владимировна – президент НРСФОО «НО ФРС»;</w:t>
      </w:r>
      <w:r>
        <w:rPr>
          <w:lang w:val="ru-RU"/>
        </w:rPr>
      </w:r>
      <w:r>
        <w:rPr>
          <w:lang w:val="ru-RU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highlight w:val="none"/>
          <w:lang w:val="ru-RU" w:eastAsia="en-US"/>
        </w:rPr>
      </w:r>
      <w:r>
        <w:rPr>
          <w:sz w:val="28"/>
          <w:szCs w:val="28"/>
        </w:rPr>
        <w:t xml:space="preserve">Шичкина Мария Владимировна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 – начальник управления благоустройства министерства жилищно-коммунального хозяйства и энергетики Новосибирской области</w:t>
      </w:r>
      <w:r>
        <w:rPr>
          <w:rFonts w:eastAsia="Calibri"/>
          <w:highlight w:val="none"/>
          <w:lang w:val="ru-RU" w:eastAsia="en-US"/>
        </w:rPr>
        <w:t xml:space="preserve">;</w:t>
      </w:r>
      <w:r>
        <w:rPr>
          <w:rFonts w:eastAsia="Calibri"/>
          <w:highlight w:val="none"/>
          <w:lang w:val="ru-RU" w:eastAsia="en-US"/>
        </w:rPr>
      </w:r>
      <w:r>
        <w:rPr>
          <w:lang w:val="ru-RU"/>
        </w:rPr>
      </w:r>
    </w:p>
    <w:p>
      <w:pPr>
        <w:pStyle w:val="934"/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Шурова Жанна Сергеевна – заместитель министра 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области;</w:t>
      </w:r>
      <w:r>
        <w:rPr>
          <w:lang w:val="ru-RU"/>
        </w:rPr>
      </w:r>
      <w:r>
        <w:rPr>
          <w:rFonts w:eastAsia="Calibri"/>
          <w:lang w:val="ru-RU" w:eastAsia="en-US"/>
        </w:rPr>
      </w:r>
    </w:p>
    <w:p>
      <w:pPr>
        <w:numPr>
          <w:numId w:val="31"/>
          <w:ilvl w:val="0"/>
        </w:numPr>
        <w:tabs>
          <w:tab w:val="left" w:pos="993" w:leader="none"/>
          <w:tab w:val="left" w:pos="1134" w:leader="none"/>
        </w:tabs>
        <w:ind w:left="0" w:firstLine="709"/>
        <w:jc w:val="both"/>
        <w:rPr>
          <w:lang w:val="ru-RU"/>
        </w:rPr>
      </w:pPr>
      <w:r>
        <w:rPr>
          <w:rFonts w:eastAsia="Calibri"/>
          <w:lang w:val="ru-RU" w:eastAsia="en-US"/>
        </w:rPr>
      </w:r>
      <w:r>
        <w:rPr>
          <w:sz w:val="28"/>
          <w:szCs w:val="28"/>
          <w:highlight w:val="none"/>
        </w:rPr>
        <w:t xml:space="preserve">Эпов Сергей Витальевич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начальник департамента дорожно-благоустроительного комплекса мэрии города Новосибирска</w:t>
      </w:r>
      <w:r>
        <w:rPr>
          <w:rFonts w:eastAsia="Calibri"/>
          <w:lang w:val="ru-RU" w:eastAsia="en-US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34"/>
        <w:tabs>
          <w:tab w:val="center" w:pos="4536" w:leader="none"/>
          <w:tab w:val="right" w:pos="9072" w:leader="none"/>
        </w:tabs>
        <w:jc w:val="center"/>
        <w:rPr>
          <w:bCs w:val="0"/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tabs>
          <w:tab w:val="center" w:pos="4536" w:leader="none"/>
          <w:tab w:val="right" w:pos="9072" w:leader="none"/>
        </w:tabs>
        <w:jc w:val="both"/>
        <w:rPr>
          <w:lang w:eastAsia="en-US"/>
        </w:rPr>
      </w:pPr>
      <w:r>
        <w:rPr>
          <w:bCs w:val="0"/>
          <w:lang w:eastAsia="en-US"/>
        </w:rPr>
      </w:r>
      <w:r>
        <w:rPr>
          <w:bCs w:val="0"/>
          <w:lang w:eastAsia="en-US"/>
        </w:rPr>
      </w:r>
    </w:p>
    <w:p>
      <w:pPr>
        <w:pStyle w:val="934"/>
        <w:tabs>
          <w:tab w:val="center" w:pos="4536" w:leader="none"/>
          <w:tab w:val="right" w:pos="9072" w:leader="none"/>
        </w:tabs>
        <w:jc w:val="both"/>
        <w:rPr>
          <w:lang w:eastAsia="en-US"/>
        </w:rPr>
      </w:pPr>
      <w:r>
        <w:rPr>
          <w:bCs w:val="0"/>
          <w:lang w:eastAsia="en-US"/>
        </w:rPr>
      </w:r>
      <w:r>
        <w:rPr>
          <w:bCs w:val="0"/>
          <w:lang w:eastAsia="en-US"/>
        </w:rPr>
      </w:r>
      <w:r>
        <w:rPr>
          <w:lang w:eastAsia="en-US"/>
        </w:rPr>
      </w:r>
    </w:p>
    <w:p>
      <w:pPr>
        <w:pStyle w:val="934"/>
        <w:ind w:firstLine="709"/>
        <w:jc w:val="both"/>
        <w:rPr>
          <w:b/>
        </w:rPr>
      </w:pPr>
      <w:r>
        <w:rPr>
          <w:b/>
        </w:rPr>
        <w:t xml:space="preserve">1. </w:t>
      </w:r>
      <w:r>
        <w:rPr>
          <w:b/>
        </w:rPr>
        <w:t xml:space="preserve">Утверждение повестки </w:t>
      </w:r>
      <w:r>
        <w:rPr>
          <w:b/>
        </w:rPr>
        <w:t xml:space="preserve">заседания </w:t>
      </w:r>
      <w:r>
        <w:rPr>
          <w:b/>
        </w:rPr>
        <w:t xml:space="preserve">комиссии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pStyle w:val="934"/>
        <w:ind w:firstLine="709"/>
        <w:jc w:val="both"/>
      </w:pPr>
      <w:r>
        <w:t xml:space="preserve">Доклад: </w:t>
      </w:r>
      <w:r>
        <w:t xml:space="preserve">Фролов Ярослав Александрович </w:t>
      </w:r>
      <w:r>
        <w:t xml:space="preserve">– заместител</w:t>
      </w:r>
      <w:r>
        <w:t xml:space="preserve">ь</w:t>
      </w:r>
      <w:r>
        <w:t xml:space="preserve"> председателя комиссии Законодательного Собрания Новосибирской области по экологии.</w:t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 w:val="0"/>
          <w:lang w:eastAsia="en-US"/>
        </w:rPr>
        <w:t xml:space="preserve">по предложению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  <w:t xml:space="preserve"> </w:t>
      </w:r>
      <w:r>
        <w:rPr>
          <w:rFonts w:eastAsia="Calibri"/>
          <w:bCs w:val="0"/>
          <w:lang w:eastAsia="en-US"/>
        </w:rPr>
        <w:t xml:space="preserve">в</w:t>
      </w:r>
      <w:r>
        <w:rPr>
          <w:rFonts w:eastAsia="Calibri"/>
          <w:bCs w:val="0"/>
          <w:lang w:eastAsia="en-US"/>
        </w:rPr>
        <w:t xml:space="preserve">ключить в повестку </w:t>
      </w:r>
      <w:r>
        <w:rPr>
          <w:rFonts w:eastAsia="Calibri"/>
          <w:bCs w:val="0"/>
          <w:lang w:eastAsia="en-US"/>
        </w:rPr>
        <w:t xml:space="preserve">в раздел «Разное» </w:t>
      </w:r>
      <w:r>
        <w:rPr>
          <w:rFonts w:eastAsia="Calibri"/>
          <w:bCs w:val="0"/>
          <w:lang w:eastAsia="en-US"/>
        </w:rPr>
        <w:t xml:space="preserve">вопрос </w:t>
      </w:r>
      <w:r>
        <w:rPr>
          <w:b w:val="0"/>
          <w:bCs w:val="0"/>
          <w:sz w:val="28"/>
          <w:szCs w:val="28"/>
        </w:rPr>
        <w:t xml:space="preserve">«О сохранении и развитии зеленых зон на территории жилмассивов МЖК «Восточный» и «Плющихинский»</w:t>
      </w:r>
      <w:r>
        <w:rPr>
          <w:bCs w:val="0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7; «Против» – 1; «Воздержался» – 0.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Повестку заседания комиссии утвердить с учетом предложени</w:t>
      </w:r>
      <w:r>
        <w:rPr>
          <w:rFonts w:eastAsia="Calibri"/>
          <w:bCs w:val="0"/>
          <w:lang w:eastAsia="en-US"/>
        </w:rPr>
        <w:t xml:space="preserve">я </w:t>
      </w:r>
      <w:r>
        <w:rPr>
          <w:rFonts w:eastAsia="Calibri"/>
          <w:bCs w:val="0"/>
          <w:lang w:eastAsia="en-US"/>
        </w:rPr>
        <w:t xml:space="preserve">Фролова Я.А.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 «Против» – 0; «Воздержался</w:t>
      </w:r>
      <w:r>
        <w:rPr>
          <w:rFonts w:eastAsia="Calibri"/>
          <w:bCs w:val="0"/>
          <w:lang w:eastAsia="en-US"/>
        </w:rPr>
        <w:t xml:space="preserve">» – 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</w:p>
    <w:p>
      <w:pPr>
        <w:pStyle w:val="934"/>
        <w:ind w:firstLine="709"/>
        <w:jc w:val="both"/>
      </w:pPr>
      <w:r>
        <w:rPr>
          <w:b/>
        </w:rPr>
        <w:t xml:space="preserve">2</w:t>
      </w:r>
      <w:r>
        <w:rPr>
          <w:b/>
        </w:rPr>
        <w:t xml:space="preserve">. Утверждение регламента заседания комиссии</w:t>
      </w:r>
      <w:r>
        <w:t xml:space="preserve">.</w:t>
      </w:r>
    </w:p>
    <w:p>
      <w:pPr>
        <w:pStyle w:val="934"/>
        <w:ind w:firstLine="709"/>
        <w:jc w:val="both"/>
      </w:pPr>
      <w:r>
        <w:t xml:space="preserve">Доклад: </w:t>
      </w:r>
      <w:r>
        <w:rPr>
          <w:rFonts w:cs="Arial"/>
        </w:rPr>
        <w:t xml:space="preserve">Фролов Ярослав Александрович – заместитель председателя комиссии Законодательного Собрания Новосибирской области по экологии</w:t>
      </w:r>
      <w:r>
        <w:t xml:space="preserve">.</w:t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</w:t>
      </w:r>
      <w:r>
        <w:rPr>
          <w:rFonts w:eastAsia="Calibri"/>
          <w:b/>
          <w:bCs w:val="0"/>
          <w:lang w:eastAsia="en-US"/>
        </w:rPr>
        <w:t xml:space="preserve">ИЛИ</w:t>
      </w:r>
      <w:r>
        <w:rPr>
          <w:rFonts w:eastAsia="Calibri"/>
          <w:b/>
          <w:bCs w:val="0"/>
          <w:lang w:eastAsia="en-US"/>
        </w:rPr>
        <w:t xml:space="preserve">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регламент заседания комиссии утвердить: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доклады по вопросам – до </w:t>
      </w:r>
      <w:r>
        <w:rPr>
          <w:rFonts w:eastAsia="Calibri"/>
          <w:bCs w:val="0"/>
          <w:lang w:eastAsia="en-US"/>
        </w:rPr>
        <w:t xml:space="preserve">10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выступления – до </w:t>
      </w:r>
      <w:r>
        <w:rPr>
          <w:rFonts w:eastAsia="Calibri"/>
          <w:bCs w:val="0"/>
          <w:lang w:eastAsia="en-US"/>
        </w:rPr>
        <w:t xml:space="preserve">2 мин.;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вопросы и реплики – до 1 мин.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8;</w:t>
      </w:r>
      <w:r>
        <w:rPr>
          <w:rFonts w:eastAsia="Calibri"/>
          <w:bCs w:val="0"/>
          <w:lang w:eastAsia="en-US"/>
        </w:rPr>
        <w:t xml:space="preserve"> «Против» – 0; «Воздержался» – 0.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sz w:val="22"/>
          <w:szCs w:val="22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3.</w:t>
      </w:r>
      <w:r>
        <w:rPr>
          <w:rFonts w:eastAsia="Calibri"/>
          <w:b/>
          <w:bCs w:val="0"/>
          <w:lang w:eastAsia="en-US"/>
        </w:rPr>
        <w:t xml:space="preserve"> 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О создании межрайонного комплекса – полигона ТКО с мусоросортировочной линией в Каргатском районе Новосибирской области</w:t>
      </w:r>
      <w:r>
        <w:rPr>
          <w:rFonts w:eastAsia="Calibri"/>
          <w:b/>
          <w:bCs w:val="0"/>
          <w:sz w:val="22"/>
          <w:szCs w:val="22"/>
          <w:lang w:eastAsia="en-US"/>
        </w:rPr>
      </w:r>
      <w:r>
        <w:rPr>
          <w:rFonts w:eastAsia="Calibri"/>
          <w:b/>
          <w:bCs w:val="0"/>
          <w:sz w:val="22"/>
          <w:szCs w:val="22"/>
          <w:lang w:eastAsia="en-US"/>
        </w:rPr>
      </w:r>
    </w:p>
    <w:p>
      <w:pPr>
        <w:pStyle w:val="934"/>
        <w:tabs>
          <w:tab w:val="left" w:pos="0" w:leader="none"/>
        </w:tabs>
        <w:ind w:left="0" w:right="113" w:firstLine="709"/>
        <w:jc w:val="both"/>
        <w:rPr>
          <w:rFonts w:eastAsia="Calibri"/>
          <w:sz w:val="32"/>
          <w:szCs w:val="32"/>
          <w:highlight w:val="none"/>
        </w:rPr>
      </w:pPr>
      <w:r>
        <w:rPr>
          <w:rFonts w:eastAsia="Calibri"/>
          <w:bCs/>
          <w:sz w:val="28"/>
          <w:szCs w:val="28"/>
          <w:lang w:val="ru-RU" w:eastAsia="en-US"/>
        </w:rPr>
        <w:t xml:space="preserve">Доклад: </w:t>
      </w:r>
      <w:r>
        <w:rPr>
          <w:sz w:val="28"/>
          <w:szCs w:val="28"/>
        </w:rPr>
        <w:t xml:space="preserve">Шичкина Мария Владимировна</w:t>
      </w:r>
      <w:r>
        <w:rPr>
          <w:rFonts w:eastAsia="Calibri"/>
          <w:bCs/>
          <w:sz w:val="28"/>
          <w:szCs w:val="28"/>
          <w:highlight w:val="none"/>
          <w:lang w:val="ru-RU"/>
        </w:rPr>
        <w:t xml:space="preserve"> – начальник управления благоустройства министерства жилищно-коммунального хозяйства и энергетики Новосибирской области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32"/>
          <w:szCs w:val="32"/>
          <w:highlight w:val="none"/>
        </w:rPr>
      </w:r>
    </w:p>
    <w:p>
      <w:pPr>
        <w:pStyle w:val="944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/>
        </w:rPr>
        <w:t xml:space="preserve">Терентьев Николай Леонидович – глава Каргатского района Новосибирской области.</w:t>
      </w:r>
      <w:r>
        <w:rPr>
          <w:rFonts w:eastAsia="Calibri"/>
          <w:b w:val="0"/>
          <w:bCs w:val="0"/>
          <w:sz w:val="28"/>
          <w:szCs w:val="28"/>
          <w:highlight w:val="none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44"/>
        <w:rPr>
          <w:rFonts w:eastAsia="Calibri"/>
          <w:b w:val="0"/>
          <w:bCs w:val="0"/>
          <w:sz w:val="28"/>
          <w:szCs w:val="28"/>
        </w:rPr>
      </w:pPr>
      <w:r>
        <w:rPr>
          <w:rFonts w:eastAsia="Calibri"/>
          <w:bCs/>
          <w:lang w:val="ru-RU" w:eastAsia="en-US"/>
        </w:rPr>
      </w:r>
      <w:r>
        <w:rPr>
          <w:rFonts w:eastAsia="Calibri"/>
          <w:b w:val="0"/>
          <w:bCs w:val="0"/>
          <w:sz w:val="28"/>
          <w:szCs w:val="28"/>
        </w:rPr>
      </w:r>
      <w:r>
        <w:rPr>
          <w:rFonts w:eastAsia="Calibri"/>
          <w:b w:val="0"/>
          <w:bCs w:val="0"/>
          <w:sz w:val="28"/>
          <w:szCs w:val="28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yellow"/>
        </w:rPr>
      </w:pPr>
      <w:r>
        <w:rPr>
          <w:rFonts w:eastAsia="Calibri"/>
          <w:b w:val="0"/>
          <w:bCs w:val="0"/>
          <w:highlight w:val="none"/>
          <w:lang w:eastAsia="en-US"/>
        </w:rPr>
        <w:t xml:space="preserve">Мочалин Н.А., Умербаев И.Р., Фролов Я.А., Диденко И.В.. Кириллов В.В., Редько И.А., Карпов В.Я.</w:t>
      </w:r>
      <w:r>
        <w:rPr>
          <w:rFonts w:eastAsia="Calibri"/>
          <w:b w:val="0"/>
          <w:bCs w:val="0"/>
          <w:highlight w:val="yellow"/>
        </w:rPr>
      </w:r>
      <w:r>
        <w:rPr>
          <w:rFonts w:eastAsia="Calibri"/>
          <w:b w:val="0"/>
          <w:bCs w:val="0"/>
          <w:highlight w:val="yellow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113" w:firstLine="709"/>
        <w:jc w:val="both"/>
        <w:rPr>
          <w:bCs w:val="0"/>
          <w:i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i w:val="0"/>
          <w:iCs w:val="0"/>
          <w:sz w:val="28"/>
          <w:szCs w:val="28"/>
          <w:highlight w:val="white"/>
        </w:rPr>
        <w:t xml:space="preserve">Информацию принять к сведению.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32"/>
          <w:szCs w:val="32"/>
          <w:highlight w:val="white"/>
        </w:rPr>
      </w:r>
    </w:p>
    <w:p>
      <w:pPr>
        <w:ind w:left="0" w:right="113" w:firstLine="709"/>
        <w:jc w:val="both"/>
        <w:rPr>
          <w:bCs w:val="0"/>
          <w:i w:val="0"/>
          <w:sz w:val="32"/>
          <w:szCs w:val="32"/>
          <w:highlight w:val="white"/>
        </w:rPr>
      </w:pPr>
      <w:r>
        <w:rPr>
          <w:bCs w:val="0"/>
          <w:i w:val="0"/>
          <w:sz w:val="28"/>
          <w:szCs w:val="28"/>
          <w:highlight w:val="none"/>
        </w:rPr>
        <w:t xml:space="preserve">2. </w:t>
      </w:r>
      <w:r>
        <w:rPr>
          <w:bCs w:val="0"/>
          <w:i w:val="0"/>
          <w:sz w:val="28"/>
          <w:szCs w:val="28"/>
          <w:highlight w:val="white"/>
        </w:rPr>
        <w:t xml:space="preserve">О</w:t>
      </w:r>
      <w:r>
        <w:rPr>
          <w:bCs w:val="0"/>
          <w:i w:val="0"/>
          <w:sz w:val="28"/>
          <w:szCs w:val="28"/>
          <w:highlight w:val="none"/>
        </w:rPr>
        <w:t xml:space="preserve">братиться в комитет Законодательного Собрания Новосибирской области по строительству, жилищно-коммунальному комплексу и тарифам с предложением поставить на контроль вопрос </w:t>
      </w:r>
      <w:r>
        <w:rPr>
          <w:sz w:val="28"/>
          <w:szCs w:val="28"/>
          <w:highlight w:val="none"/>
        </w:rPr>
        <w:t xml:space="preserve">создания </w:t>
      </w:r>
      <w:r>
        <w:rPr>
          <w:color w:val="000000" w:themeColor="text1"/>
          <w:sz w:val="28"/>
          <w:szCs w:val="28"/>
        </w:rPr>
        <w:t xml:space="preserve">в Каргатском районе </w:t>
      </w:r>
      <w:r>
        <w:rPr>
          <w:color w:val="000000" w:themeColor="text1"/>
          <w:sz w:val="28"/>
          <w:szCs w:val="28"/>
        </w:rPr>
        <w:t xml:space="preserve">Межрайонного комплекса – полигона ТКО</w:t>
      </w:r>
      <w:r>
        <w:rPr>
          <w:bCs w:val="0"/>
          <w:i w:val="0"/>
          <w:sz w:val="28"/>
          <w:szCs w:val="28"/>
          <w:highlight w:val="none"/>
        </w:rPr>
        <w:t xml:space="preserve">.</w:t>
      </w:r>
      <w:r>
        <w:rPr>
          <w:bCs w:val="0"/>
          <w:i w:val="0"/>
          <w:sz w:val="28"/>
          <w:szCs w:val="28"/>
          <w:highlight w:val="white"/>
        </w:rPr>
      </w:r>
      <w:r>
        <w:rPr>
          <w:bCs w:val="0"/>
          <w:i w:val="0"/>
          <w:sz w:val="32"/>
          <w:szCs w:val="32"/>
          <w:highlight w:val="whit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Комиссии Законодательного Собрания Новосибирской области по экологии совместно с к</w:t>
      </w:r>
      <w:r>
        <w:rPr>
          <w:bCs w:val="0"/>
          <w:i w:val="0"/>
          <w:sz w:val="28"/>
          <w:szCs w:val="28"/>
          <w:highlight w:val="none"/>
        </w:rPr>
        <w:t xml:space="preserve">омитетом Законодательного Собрания Новосибирской области по строительству, жилищно-коммунальному комплексу и тарифам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подготовить вопрос об обращении к Губернатору Новосибирской области о ситуации с обращением твердых коммунальных отходов в Каргатском районе Новосибирской области для рассмотрения на сессии Законодательного Собрания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993" w:leader="none"/>
        </w:tabs>
        <w:ind w:left="709" w:right="-2" w:firstLine="0"/>
        <w:jc w:val="both"/>
        <w:rPr>
          <w:highlight w:val="white"/>
        </w:rPr>
      </w:pPr>
      <w:r>
        <w:rPr>
          <w:highlight w:val="non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34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8;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34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</w:p>
    <w:p>
      <w:pPr>
        <w:pStyle w:val="944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none"/>
          <w:lang w:val="ru-RU"/>
        </w:rPr>
        <w:t xml:space="preserve">4. 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О 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применении 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в городе Новосибирске 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противогололедных реагентов</w:t>
      </w:r>
      <w:r>
        <w:rPr>
          <w:rFonts w:eastAsia="Calibri"/>
          <w:b/>
          <w:bCs/>
          <w:sz w:val="28"/>
          <w:szCs w:val="28"/>
          <w:lang w:val="ru-RU" w:eastAsia="en-US"/>
        </w:rPr>
        <w:t xml:space="preserve"> и выполнении решения комиссии Законодательного Собрания Новосибирской области по экологии от 07.11.2024 № 1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pStyle w:val="944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Эпов </w:t>
      </w:r>
      <w:r>
        <w:rPr>
          <w:sz w:val="28"/>
          <w:szCs w:val="28"/>
          <w:highlight w:val="none"/>
          <w:lang w:val="ru-RU"/>
        </w:rPr>
        <w:t xml:space="preserve">Сергей </w:t>
      </w:r>
      <w:r>
        <w:rPr>
          <w:sz w:val="28"/>
          <w:szCs w:val="28"/>
          <w:highlight w:val="none"/>
        </w:rPr>
        <w:t xml:space="preserve">Витальевич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начальник департамента дорожно-благоустроительного комплекса мэрии города Новосибирска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rPr>
          <w:rFonts w:eastAsia="Calibri"/>
          <w:bCs/>
          <w:sz w:val="32"/>
          <w:szCs w:val="32"/>
        </w:rPr>
      </w:pPr>
      <w:r>
        <w:rPr>
          <w:rFonts w:eastAsia="Calibri"/>
          <w:bCs/>
          <w:sz w:val="28"/>
          <w:szCs w:val="28"/>
          <w:lang w:val="ru-RU" w:eastAsia="en-US"/>
        </w:rPr>
      </w:r>
      <w:r>
        <w:rPr>
          <w:rFonts w:eastAsia="Calibri"/>
          <w:bCs/>
          <w:sz w:val="28"/>
          <w:szCs w:val="28"/>
          <w:lang w:val="ru-RU" w:eastAsia="en-US"/>
        </w:rPr>
        <w:t xml:space="preserve">Сидорова Мария Юрьевна – председатель комитета охраны окружающей среды мэрии города Новосибирска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32"/>
          <w:szCs w:val="32"/>
        </w:rPr>
      </w:r>
    </w:p>
    <w:p>
      <w:pPr>
        <w:pStyle w:val="944"/>
        <w:rPr>
          <w:rFonts w:eastAsia="Calibri"/>
          <w:b w:val="0"/>
          <w:bCs w:val="0"/>
          <w:highlight w:val="none"/>
          <w:lang w:val="ru-RU"/>
        </w:rPr>
      </w:pP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  <w:r>
        <w:rPr>
          <w:rFonts w:eastAsia="Calibri"/>
          <w:b w:val="0"/>
          <w:bCs w:val="0"/>
          <w:highlight w:val="none"/>
          <w:lang w:val="ru-RU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  <w:lang w:eastAsia="en-US"/>
        </w:rPr>
        <w:t xml:space="preserve">Фролов Я.А.,</w:t>
      </w:r>
      <w:r>
        <w:rPr>
          <w:rFonts w:eastAsia="Calibri"/>
          <w:b w:val="0"/>
          <w:bCs w:val="0"/>
          <w:highlight w:val="white"/>
          <w:lang w:eastAsia="en-US"/>
        </w:rPr>
        <w:t xml:space="preserve"> Мочалин Н.А.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Комиссии Законодательного Собрания Новосибирской области по экологии запросить информацию: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Общественной палате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результаты проведения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течение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зимы 2024/2025 мероприятий по общественному контролю за соблюдением технологии использования противогололедных реагентов на дорогах города Новосибирска;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комитете </w:t>
      </w:r>
      <w:r>
        <w:rPr>
          <w:rFonts w:eastAsia="Calibri"/>
          <w:bCs/>
          <w:sz w:val="28"/>
          <w:szCs w:val="28"/>
          <w:lang w:val="ru-RU" w:eastAsia="en-US"/>
        </w:rPr>
        <w:t xml:space="preserve">охраны окружающей среды мэрии города Новосибирска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результаты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исследования снежных масс, собираемых с дорог города Новосибирска, обрабатываемых противогололедными реагентами, размещенных на снегоотвалах города Новосибирска, на предмет состава и концентрации вредных веществ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34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8;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4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none"/>
          <w:lang w:val="ru-RU"/>
        </w:rPr>
        <w:t xml:space="preserve">5. </w:t>
      </w:r>
      <w:r>
        <w:rPr>
          <w:rFonts w:eastAsia="Calibri"/>
          <w:b/>
          <w:bCs/>
          <w:sz w:val="28"/>
          <w:szCs w:val="28"/>
          <w:highlight w:val="none"/>
          <w:lang w:val="ru-RU"/>
        </w:rPr>
        <w:t xml:space="preserve">О реализации пилотного проекта по профилактике загрязнения мусором мест неорганизованного отдыха граждан на острове Кораблик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pStyle w:val="944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rFonts w:eastAsia="Calibri"/>
          <w:sz w:val="28"/>
          <w:szCs w:val="28"/>
          <w:highlight w:val="none"/>
          <w:lang w:val="ru-RU" w:eastAsia="en-US"/>
        </w:rPr>
        <w:t xml:space="preserve">Сабуров Никита Алексеевич – член Общественного совета при министерстве природных ресурсов и экологии Новосибирской области, президент межрегиональной общественной организации охраны природы «Медведь»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4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  <w:lang w:eastAsia="en-US"/>
        </w:rPr>
        <w:t xml:space="preserve">Фролов Я.А.,</w:t>
      </w:r>
      <w:r>
        <w:rPr>
          <w:rFonts w:eastAsia="Calibri"/>
          <w:b w:val="0"/>
          <w:bCs w:val="0"/>
          <w:highlight w:val="white"/>
          <w:lang w:eastAsia="en-US"/>
        </w:rPr>
        <w:t xml:space="preserve"> Сидорова М.Ю., Диденко И.В., Мурзин Р.А.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Комиссии Законодательного Собрания Новосибирской области по экологии обратиться в прокуратуру Новос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ибирской области по вопросу исполнения Федерального закона от 2 мая 2006 года № 59-ФЗ «О порядке рассмотрения обращений граждан Российской Федерации» в отношении обращения Президента МООП «Медведь» Сабурова Н.А. в мэрию города Новосибирска от 03.05.2024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Рекомендовать министерству </w:t>
      </w:r>
      <w:r>
        <w:rPr>
          <w:rFonts w:eastAsia="Calibri"/>
          <w:lang w:val="ru-RU" w:eastAsia="en-US"/>
        </w:rPr>
        <w:t xml:space="preserve">природных ресурсов и</w:t>
      </w:r>
      <w:r>
        <w:rPr>
          <w:rFonts w:eastAsia="Calibri"/>
          <w:lang w:val="ru-RU" w:eastAsia="en-US"/>
        </w:rPr>
        <w:t xml:space="preserve"> экологии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оказать информационную поддержку </w:t>
      </w:r>
      <w:r>
        <w:rPr>
          <w:rFonts w:eastAsia="Calibri"/>
          <w:sz w:val="28"/>
          <w:szCs w:val="28"/>
          <w:highlight w:val="none"/>
          <w:lang w:val="ru-RU" w:eastAsia="en-US"/>
        </w:rPr>
        <w:t xml:space="preserve">межрегиональной общественной организации охраны природы «Медведь»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 действующих в Новосибирской области программах развития экологического туризма, а также о мерах государственной поддержки социально ориентированных некоммерческих организаций.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34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8;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44"/>
        <w:rPr>
          <w:rFonts w:ascii="Times New Roman" w:hAnsi="Times New Roman" w:cs="Times New Roman"/>
          <w:b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1a1a1a"/>
          <w:sz w:val="28"/>
          <w:szCs w:val="28"/>
          <w:highlight w:val="none"/>
          <w:lang w:val="ru-RU"/>
        </w:rPr>
        <w:t xml:space="preserve">6. </w:t>
      </w:r>
      <w:r>
        <w:rPr>
          <w:b/>
          <w:bCs/>
          <w:sz w:val="28"/>
          <w:szCs w:val="28"/>
        </w:rPr>
        <w:t xml:space="preserve">О сохранении и развитии зеленых зон на территории жилмассивов МЖК «Восточный» и «Плющихинский»</w:t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</w:rPr>
      </w:r>
    </w:p>
    <w:p>
      <w:pPr>
        <w:pStyle w:val="944"/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sz w:val="28"/>
          <w:szCs w:val="28"/>
          <w:lang w:val="ru-RU" w:eastAsia="en-US"/>
        </w:rPr>
        <w:t xml:space="preserve">Доклад: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sz w:val="28"/>
          <w:szCs w:val="28"/>
          <w:highlight w:val="none"/>
        </w:rPr>
        <w:t xml:space="preserve">Нефедов Алексей Александрович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ru-RU"/>
        </w:rPr>
        <w:t xml:space="preserve">заместитель </w:t>
      </w:r>
      <w:r>
        <w:rPr>
          <w:sz w:val="28"/>
          <w:szCs w:val="28"/>
        </w:rPr>
        <w:t xml:space="preserve">начальника департамента культуры, спорта и молодежной политики мэрии города Новосибирска</w:t>
      </w:r>
      <w:r>
        <w:rPr>
          <w:rFonts w:eastAsia="Calibri"/>
          <w:b w:val="0"/>
          <w:bCs w:val="0"/>
          <w:sz w:val="28"/>
          <w:szCs w:val="28"/>
          <w:highlight w:val="none"/>
          <w:lang w:val="ru-RU"/>
        </w:rPr>
      </w:r>
      <w:r>
        <w:rPr>
          <w:rFonts w:eastAsia="Calibri"/>
          <w:b w:val="0"/>
          <w:bCs w:val="0"/>
          <w:highlight w:val="none"/>
        </w:rPr>
      </w:r>
    </w:p>
    <w:p>
      <w:pPr>
        <w:pStyle w:val="944"/>
        <w:rPr>
          <w:rFonts w:eastAsia="Calibri"/>
          <w:b w:val="0"/>
          <w:bCs w:val="0"/>
          <w:highlight w:val="none"/>
          <w:lang w:val="ru-RU" w:eastAsia="en-US"/>
        </w:rPr>
      </w:pP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  <w:r>
        <w:rPr>
          <w:rFonts w:eastAsia="Calibri"/>
          <w:b w:val="0"/>
          <w:bCs w:val="0"/>
          <w:highlight w:val="none"/>
          <w:lang w:val="ru-RU" w:eastAsia="en-US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ВЫСТУПИЛИ:</w:t>
      </w:r>
      <w:r>
        <w:rPr>
          <w:rFonts w:eastAsia="Calibri"/>
          <w:b/>
          <w:bCs w:val="0"/>
          <w:lang w:eastAsia="en-US"/>
        </w:rPr>
      </w:r>
      <w:r>
        <w:rPr>
          <w:rFonts w:eastAsia="Calibri"/>
          <w:b/>
          <w:bCs w:val="0"/>
          <w:lang w:eastAsia="en-US"/>
        </w:rPr>
      </w:r>
    </w:p>
    <w:p>
      <w:pPr>
        <w:ind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  <w:lang w:eastAsia="en-US"/>
        </w:rPr>
        <w:t xml:space="preserve">Ф</w:t>
      </w:r>
      <w:r>
        <w:rPr>
          <w:rFonts w:eastAsia="Calibri"/>
          <w:b w:val="0"/>
          <w:bCs w:val="0"/>
          <w:highlight w:val="white"/>
          <w:lang w:eastAsia="en-US"/>
        </w:rPr>
        <w:t xml:space="preserve">ролов</w:t>
      </w:r>
      <w:r>
        <w:rPr>
          <w:rFonts w:eastAsia="Calibri"/>
          <w:b w:val="0"/>
          <w:bCs w:val="0"/>
          <w:highlight w:val="white"/>
          <w:lang w:eastAsia="en-US"/>
        </w:rPr>
        <w:t xml:space="preserve"> Я.А.,</w:t>
      </w:r>
      <w:r>
        <w:rPr>
          <w:rFonts w:eastAsia="Calibri"/>
          <w:b w:val="0"/>
          <w:bCs w:val="0"/>
          <w:highlight w:val="white"/>
          <w:lang w:eastAsia="en-US"/>
        </w:rPr>
        <w:t xml:space="preserve"> Долгов А.М., Диденко И.В., 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pStyle w:val="934"/>
        <w:ind w:firstLine="709"/>
        <w:jc w:val="both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РЕШИЛИ:</w:t>
      </w:r>
      <w:r>
        <w:rPr>
          <w:rFonts w:eastAsia="Calibri"/>
          <w:b/>
          <w:bCs/>
          <w:highlight w:val="none"/>
          <w:lang w:eastAsia="en-US"/>
        </w:rPr>
      </w:r>
      <w:r>
        <w:rPr>
          <w:rFonts w:eastAsia="Calibri"/>
          <w:b/>
          <w:bCs/>
          <w:highlight w:val="none"/>
          <w:lang w:eastAsia="en-US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Информацию принять к сведению.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 Рекомендовать комиссии Законодательного Собрания Новосибирской области по наказам избирателей поставить на контроль включение наказов избирателей (код 34-235 и 34-505)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программу реализации наказов депутатам Законодательного Собрания Новосибирской области восьмого созыва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соответствии с частью 5 статьи 5 Закона Новосибирской области «О наказах избирателей депутатам Законодательного Собрания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34"/>
        <w:ind w:firstLine="709"/>
        <w:jc w:val="both"/>
        <w:rPr>
          <w:rFonts w:eastAsia="Calibri"/>
          <w:b/>
          <w:bCs w:val="0"/>
          <w:highlight w:val="white"/>
        </w:rPr>
      </w:pPr>
      <w:r>
        <w:rPr>
          <w:rFonts w:eastAsia="Calibri"/>
          <w:b/>
          <w:bCs w:val="0"/>
          <w:highlight w:val="white"/>
          <w:lang w:eastAsia="en-US"/>
        </w:rPr>
        <w:t xml:space="preserve">ГОЛОСОВАЛИ:</w:t>
      </w:r>
      <w:r>
        <w:rPr>
          <w:rFonts w:eastAsia="Calibri"/>
          <w:b/>
          <w:bCs w:val="0"/>
          <w:highlight w:val="white"/>
        </w:rPr>
      </w:r>
      <w:r>
        <w:rPr>
          <w:rFonts w:eastAsia="Calibri"/>
          <w:b/>
          <w:bCs w:val="0"/>
          <w:highlight w:val="white"/>
        </w:rPr>
      </w:r>
    </w:p>
    <w:p>
      <w:pPr>
        <w:pStyle w:val="934"/>
        <w:ind w:firstLine="709"/>
        <w:jc w:val="both"/>
        <w:rPr>
          <w:rFonts w:eastAsia="Calibri"/>
          <w:bCs w:val="0"/>
          <w:highlight w:val="white"/>
        </w:rPr>
      </w:pPr>
      <w:r>
        <w:rPr>
          <w:rFonts w:eastAsia="Calibri"/>
          <w:bCs w:val="0"/>
          <w:highlight w:val="white"/>
          <w:lang w:eastAsia="en-US"/>
        </w:rPr>
        <w:t xml:space="preserve">«За» – </w:t>
      </w:r>
      <w:r>
        <w:rPr>
          <w:rFonts w:eastAsia="Calibri"/>
          <w:bCs w:val="0"/>
          <w:highlight w:val="white"/>
          <w:lang w:eastAsia="en-US"/>
        </w:rPr>
        <w:t xml:space="preserve">7; «Против» – 0; «Воздержался» – 0.</w:t>
      </w:r>
      <w:r>
        <w:rPr>
          <w:rFonts w:eastAsia="Calibri"/>
          <w:bCs w:val="0"/>
          <w:highlight w:val="white"/>
        </w:rPr>
      </w:r>
      <w:r>
        <w:rPr>
          <w:rFonts w:eastAsia="Calibri"/>
          <w:bCs w:val="0"/>
          <w:highlight w:val="white"/>
        </w:rPr>
      </w:r>
    </w:p>
    <w:p>
      <w:pPr>
        <w:pStyle w:val="934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4"/>
        <w:tabs>
          <w:tab w:val="right" w:pos="10205" w:leader="none"/>
        </w:tabs>
        <w:spacing w:line="360" w:lineRule="auto"/>
        <w:jc w:val="both"/>
        <w:rPr>
          <w:bCs w:val="0"/>
          <w:lang w:eastAsia="en-US"/>
        </w:rPr>
      </w:pPr>
      <w:r>
        <w:rPr>
          <w:bCs w:val="0"/>
          <w:lang w:eastAsia="en-US"/>
        </w:rPr>
        <w:t xml:space="preserve">Заместитель председателя комиссии</w:t>
      </w:r>
      <w:r>
        <w:rPr>
          <w:bCs w:val="0"/>
          <w:lang w:eastAsia="en-US"/>
        </w:rPr>
        <w:tab/>
        <w:t xml:space="preserve">Я.А. Фролов</w:t>
      </w:r>
      <w:r>
        <w:rPr>
          <w:bCs w:val="0"/>
          <w:lang w:eastAsia="en-US"/>
        </w:rPr>
      </w:r>
      <w:r>
        <w:rPr>
          <w:bCs w:val="0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709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</w:p>
  <w:p>
    <w:pPr>
      <w:pStyle w:val="95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73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765" w:leader="none"/>
        </w:tabs>
        <w:ind w:left="765" w:hanging="765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945" w:leader="none"/>
        </w:tabs>
        <w:ind w:left="945" w:hanging="765"/>
      </w:pPr>
    </w:lvl>
    <w:lvl w:ilvl="2">
      <w:start w:val="14"/>
      <w:numFmt w:val="decimal"/>
      <w:isLgl w:val="false"/>
      <w:suff w:val="tab"/>
      <w:lvlText w:val="%1.%2.%3."/>
      <w:lvlJc w:val="left"/>
      <w:pPr>
        <w:tabs>
          <w:tab w:val="num" w:pos="1125" w:leader="none"/>
        </w:tabs>
        <w:ind w:left="1125" w:hanging="765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1620" w:leader="none"/>
        </w:tabs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1800" w:leader="none"/>
        </w:tabs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2340" w:leader="none"/>
        </w:tabs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2880" w:leader="none"/>
        </w:tabs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3060" w:leader="none"/>
        </w:tabs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3600" w:leader="none"/>
        </w:tabs>
        <w:ind w:left="360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tabs>
          <w:tab w:val="num" w:pos="757" w:leader="none"/>
        </w:tabs>
        <w:ind w:left="75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tabs>
          <w:tab w:val="num" w:pos="3030" w:leader="none"/>
        </w:tabs>
        <w:ind w:left="3030" w:hanging="3030"/>
      </w:pPr>
    </w:lvl>
    <w:lvl w:ilvl="1">
      <w:start w:val="3"/>
      <w:numFmt w:val="decimalZero"/>
      <w:isLgl w:val="false"/>
      <w:suff w:val="tab"/>
      <w:lvlText w:val="%1.%2"/>
      <w:lvlJc w:val="left"/>
      <w:pPr>
        <w:tabs>
          <w:tab w:val="num" w:pos="3030" w:leader="none"/>
        </w:tabs>
        <w:ind w:left="3030" w:hanging="3030"/>
      </w:pPr>
    </w:lvl>
    <w:lvl w:ilvl="2">
      <w:start w:val="2005"/>
      <w:numFmt w:val="decimal"/>
      <w:isLgl w:val="false"/>
      <w:suff w:val="tab"/>
      <w:lvlText w:val="%1.%2.%3"/>
      <w:lvlJc w:val="left"/>
      <w:pPr>
        <w:tabs>
          <w:tab w:val="num" w:pos="3030" w:leader="none"/>
        </w:tabs>
        <w:ind w:left="3030" w:hanging="303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030" w:leader="none"/>
        </w:tabs>
        <w:ind w:left="3030" w:hanging="303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030" w:leader="none"/>
        </w:tabs>
        <w:ind w:left="3030" w:hanging="303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3030" w:leader="none"/>
        </w:tabs>
        <w:ind w:left="3030" w:hanging="303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3030" w:leader="none"/>
        </w:tabs>
        <w:ind w:left="3030" w:hanging="303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3030" w:leader="none"/>
        </w:tabs>
        <w:ind w:left="3030" w:hanging="303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3030" w:leader="none"/>
        </w:tabs>
        <w:ind w:left="3030" w:hanging="303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tabs>
          <w:tab w:val="num" w:pos="585" w:leader="none"/>
        </w:tabs>
        <w:ind w:left="585" w:hanging="435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3060" w:leader="none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570" w:leader="none"/>
        </w:tabs>
        <w:ind w:left="570" w:hanging="570"/>
      </w:pPr>
    </w:lvl>
    <w:lvl w:ilvl="1">
      <w:start w:val="2"/>
      <w:numFmt w:val="decimal"/>
      <w:isLgl w:val="false"/>
      <w:suff w:val="tab"/>
      <w:lvlText w:val="%1.%2."/>
      <w:lvlJc w:val="left"/>
      <w:pPr>
        <w:tabs>
          <w:tab w:val="num" w:pos="2340" w:leader="none"/>
        </w:tabs>
        <w:ind w:left="23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tabs>
          <w:tab w:val="num" w:pos="3960" w:leader="none"/>
        </w:tabs>
        <w:ind w:left="39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tabs>
          <w:tab w:val="num" w:pos="5940" w:leader="none"/>
        </w:tabs>
        <w:ind w:left="59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tabs>
          <w:tab w:val="num" w:pos="7560" w:leader="none"/>
        </w:tabs>
        <w:ind w:left="75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tabs>
          <w:tab w:val="num" w:pos="9540" w:leader="none"/>
        </w:tabs>
        <w:ind w:left="9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tabs>
          <w:tab w:val="num" w:pos="11520" w:leader="none"/>
        </w:tabs>
        <w:ind w:left="11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tabs>
          <w:tab w:val="num" w:pos="13140" w:leader="none"/>
        </w:tabs>
        <w:ind w:left="131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tabs>
          <w:tab w:val="num" w:pos="15120" w:leader="none"/>
        </w:tabs>
        <w:ind w:left="15120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260" w:leader="none"/>
        </w:tabs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980" w:leader="none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700" w:leader="none"/>
        </w:tabs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420" w:leader="none"/>
        </w:tabs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4140" w:leader="none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860" w:leader="none"/>
        </w:tabs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580" w:leader="none"/>
        </w:tabs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300" w:leader="none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7020" w:leader="none"/>
        </w:tabs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1800" w:leader="none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9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3"/>
  </w:num>
  <w:num w:numId="11">
    <w:abstractNumId w:val="22"/>
  </w:num>
  <w:num w:numId="12">
    <w:abstractNumId w:val="4"/>
  </w:num>
  <w:num w:numId="13">
    <w:abstractNumId w:val="2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3"/>
  </w:num>
  <w:num w:numId="17">
    <w:abstractNumId w:val="19"/>
  </w:num>
  <w:num w:numId="18">
    <w:abstractNumId w:val="20"/>
  </w:num>
  <w:num w:numId="19">
    <w:abstractNumId w:val="8"/>
  </w:num>
  <w:num w:numId="20">
    <w:abstractNumId w:val="11"/>
  </w:num>
  <w:num w:numId="21">
    <w:abstractNumId w:val="16"/>
  </w:num>
  <w:num w:numId="22">
    <w:abstractNumId w:val="10"/>
  </w:num>
  <w:num w:numId="23">
    <w:abstractNumId w:val="1"/>
  </w:num>
  <w:num w:numId="24">
    <w:abstractNumId w:val="21"/>
  </w:num>
  <w:num w:numId="25">
    <w:abstractNumId w:val="12"/>
  </w:num>
  <w:num w:numId="26">
    <w:abstractNumId w:val="0"/>
  </w:num>
  <w:num w:numId="27">
    <w:abstractNumId w:val="26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Heading 1"/>
    <w:basedOn w:val="934"/>
    <w:next w:val="934"/>
    <w:link w:val="7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7">
    <w:name w:val="Heading 1 Char"/>
    <w:link w:val="756"/>
    <w:uiPriority w:val="9"/>
    <w:rPr>
      <w:rFonts w:ascii="Arial" w:hAnsi="Arial" w:eastAsia="Arial" w:cs="Arial"/>
      <w:sz w:val="40"/>
      <w:szCs w:val="40"/>
    </w:rPr>
  </w:style>
  <w:style w:type="paragraph" w:styleId="758">
    <w:name w:val="Heading 2"/>
    <w:basedOn w:val="934"/>
    <w:next w:val="934"/>
    <w:link w:val="7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9">
    <w:name w:val="Heading 2 Char"/>
    <w:link w:val="758"/>
    <w:uiPriority w:val="9"/>
    <w:rPr>
      <w:rFonts w:ascii="Arial" w:hAnsi="Arial" w:eastAsia="Arial" w:cs="Arial"/>
      <w:sz w:val="34"/>
    </w:rPr>
  </w:style>
  <w:style w:type="paragraph" w:styleId="760">
    <w:name w:val="Heading 3"/>
    <w:basedOn w:val="934"/>
    <w:next w:val="934"/>
    <w:link w:val="76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1">
    <w:name w:val="Heading 3 Char"/>
    <w:link w:val="760"/>
    <w:uiPriority w:val="9"/>
    <w:rPr>
      <w:rFonts w:ascii="Arial" w:hAnsi="Arial" w:eastAsia="Arial" w:cs="Arial"/>
      <w:sz w:val="30"/>
      <w:szCs w:val="30"/>
    </w:rPr>
  </w:style>
  <w:style w:type="paragraph" w:styleId="762">
    <w:name w:val="Heading 4"/>
    <w:basedOn w:val="934"/>
    <w:next w:val="934"/>
    <w:link w:val="76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3">
    <w:name w:val="Heading 4 Char"/>
    <w:link w:val="762"/>
    <w:uiPriority w:val="9"/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934"/>
    <w:next w:val="934"/>
    <w:link w:val="76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5">
    <w:name w:val="Heading 5 Char"/>
    <w:link w:val="764"/>
    <w:uiPriority w:val="9"/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934"/>
    <w:next w:val="934"/>
    <w:link w:val="76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7">
    <w:name w:val="Heading 6 Char"/>
    <w:link w:val="766"/>
    <w:uiPriority w:val="9"/>
    <w:rPr>
      <w:rFonts w:ascii="Arial" w:hAnsi="Arial" w:eastAsia="Arial" w:cs="Arial"/>
      <w:b/>
      <w:bCs/>
      <w:sz w:val="22"/>
      <w:szCs w:val="22"/>
    </w:rPr>
  </w:style>
  <w:style w:type="paragraph" w:styleId="768">
    <w:name w:val="Heading 7"/>
    <w:basedOn w:val="934"/>
    <w:next w:val="934"/>
    <w:link w:val="76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9">
    <w:name w:val="Heading 7 Char"/>
    <w:link w:val="7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0">
    <w:name w:val="Heading 8"/>
    <w:basedOn w:val="934"/>
    <w:next w:val="934"/>
    <w:link w:val="77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1">
    <w:name w:val="Heading 8 Char"/>
    <w:link w:val="770"/>
    <w:uiPriority w:val="9"/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934"/>
    <w:next w:val="934"/>
    <w:link w:val="77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>
    <w:name w:val="Heading 9 Char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774">
    <w:name w:val="List Paragraph"/>
    <w:basedOn w:val="934"/>
    <w:uiPriority w:val="34"/>
    <w:qFormat/>
    <w:pPr>
      <w:ind w:left="720"/>
      <w:contextualSpacing/>
    </w:pPr>
  </w:style>
  <w:style w:type="paragraph" w:styleId="775">
    <w:name w:val="No Spacing"/>
    <w:uiPriority w:val="1"/>
    <w:qFormat/>
    <w:pPr>
      <w:spacing w:before="0" w:after="0" w:line="240" w:lineRule="auto"/>
    </w:pPr>
  </w:style>
  <w:style w:type="paragraph" w:styleId="776">
    <w:name w:val="Title"/>
    <w:basedOn w:val="934"/>
    <w:next w:val="934"/>
    <w:link w:val="77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7">
    <w:name w:val="Title Char"/>
    <w:link w:val="776"/>
    <w:uiPriority w:val="10"/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link w:val="778"/>
    <w:uiPriority w:val="11"/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934"/>
    <w:link w:val="7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5">
    <w:name w:val="Header Char"/>
    <w:link w:val="784"/>
    <w:uiPriority w:val="99"/>
  </w:style>
  <w:style w:type="paragraph" w:styleId="786">
    <w:name w:val="Footer"/>
    <w:basedOn w:val="934"/>
    <w:link w:val="7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7">
    <w:name w:val="Footer Char"/>
    <w:link w:val="786"/>
    <w:uiPriority w:val="99"/>
  </w:style>
  <w:style w:type="paragraph" w:styleId="788">
    <w:name w:val="Caption"/>
    <w:basedOn w:val="934"/>
    <w:next w:val="9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</w:style>
  <w:style w:type="table" w:styleId="7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6">
    <w:name w:val="Hyperlink"/>
    <w:uiPriority w:val="99"/>
    <w:unhideWhenUsed/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>
    <w:name w:val="Footnote Text Char"/>
    <w:link w:val="917"/>
    <w:uiPriority w:val="99"/>
    <w:rPr>
      <w:sz w:val="18"/>
    </w:rPr>
  </w:style>
  <w:style w:type="character" w:styleId="919">
    <w:name w:val="footnote reference"/>
    <w:uiPriority w:val="99"/>
    <w:unhideWhenUsed/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>
    <w:name w:val="Endnote Text Char"/>
    <w:link w:val="920"/>
    <w:uiPriority w:val="99"/>
    <w:rPr>
      <w:sz w:val="20"/>
    </w:rPr>
  </w:style>
  <w:style w:type="character" w:styleId="922">
    <w:name w:val="endnote reference"/>
    <w:uiPriority w:val="99"/>
    <w:semiHidden/>
    <w:unhideWhenUsed/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spacing w:after="57"/>
      <w:ind w:left="0" w:right="0" w:firstLine="0"/>
    </w:pPr>
  </w:style>
  <w:style w:type="paragraph" w:styleId="924">
    <w:name w:val="toc 2"/>
    <w:basedOn w:val="934"/>
    <w:next w:val="934"/>
    <w:uiPriority w:val="39"/>
    <w:unhideWhenUsed/>
    <w:pPr>
      <w:spacing w:after="57"/>
      <w:ind w:left="283" w:right="0" w:firstLine="0"/>
    </w:pPr>
  </w:style>
  <w:style w:type="paragraph" w:styleId="925">
    <w:name w:val="toc 3"/>
    <w:basedOn w:val="934"/>
    <w:next w:val="934"/>
    <w:uiPriority w:val="39"/>
    <w:unhideWhenUsed/>
    <w:pPr>
      <w:spacing w:after="57"/>
      <w:ind w:left="567" w:right="0" w:firstLine="0"/>
    </w:pPr>
  </w:style>
  <w:style w:type="paragraph" w:styleId="926">
    <w:name w:val="toc 4"/>
    <w:basedOn w:val="934"/>
    <w:next w:val="934"/>
    <w:uiPriority w:val="39"/>
    <w:unhideWhenUsed/>
    <w:pPr>
      <w:spacing w:after="57"/>
      <w:ind w:left="850" w:right="0" w:firstLine="0"/>
    </w:pPr>
  </w:style>
  <w:style w:type="paragraph" w:styleId="927">
    <w:name w:val="toc 5"/>
    <w:basedOn w:val="934"/>
    <w:next w:val="934"/>
    <w:uiPriority w:val="39"/>
    <w:unhideWhenUsed/>
    <w:pPr>
      <w:spacing w:after="57"/>
      <w:ind w:left="1134" w:right="0" w:firstLine="0"/>
    </w:pPr>
  </w:style>
  <w:style w:type="paragraph" w:styleId="928">
    <w:name w:val="toc 6"/>
    <w:basedOn w:val="934"/>
    <w:next w:val="934"/>
    <w:uiPriority w:val="39"/>
    <w:unhideWhenUsed/>
    <w:pPr>
      <w:spacing w:after="57"/>
      <w:ind w:left="1417" w:right="0" w:firstLine="0"/>
    </w:pPr>
  </w:style>
  <w:style w:type="paragraph" w:styleId="929">
    <w:name w:val="toc 7"/>
    <w:basedOn w:val="934"/>
    <w:next w:val="934"/>
    <w:uiPriority w:val="39"/>
    <w:unhideWhenUsed/>
    <w:pPr>
      <w:spacing w:after="57"/>
      <w:ind w:left="1701" w:right="0" w:firstLine="0"/>
    </w:pPr>
  </w:style>
  <w:style w:type="paragraph" w:styleId="930">
    <w:name w:val="toc 8"/>
    <w:basedOn w:val="934"/>
    <w:next w:val="934"/>
    <w:uiPriority w:val="39"/>
    <w:unhideWhenUsed/>
    <w:pPr>
      <w:spacing w:after="57"/>
      <w:ind w:left="1984" w:right="0" w:firstLine="0"/>
    </w:pPr>
  </w:style>
  <w:style w:type="paragraph" w:styleId="931">
    <w:name w:val="toc 9"/>
    <w:basedOn w:val="934"/>
    <w:next w:val="934"/>
    <w:uiPriority w:val="39"/>
    <w:unhideWhenUsed/>
    <w:pPr>
      <w:spacing w:after="57"/>
      <w:ind w:left="2268" w:right="0" w:firstLine="0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934"/>
    <w:next w:val="934"/>
    <w:uiPriority w:val="99"/>
    <w:unhideWhenUsed/>
    <w:pPr>
      <w:spacing w:after="0" w:afterAutospacing="0"/>
    </w:pPr>
  </w:style>
  <w:style w:type="paragraph" w:styleId="934" w:default="1">
    <w:name w:val="Normal"/>
    <w:next w:val="934"/>
    <w:link w:val="934"/>
    <w:qFormat/>
    <w:rPr>
      <w:bCs/>
      <w:sz w:val="28"/>
      <w:szCs w:val="28"/>
      <w:lang w:val="ru-RU" w:eastAsia="ru-RU" w:bidi="ar-SA"/>
    </w:rPr>
  </w:style>
  <w:style w:type="paragraph" w:styleId="935">
    <w:name w:val="Заголовок 1"/>
    <w:basedOn w:val="934"/>
    <w:next w:val="934"/>
    <w:link w:val="941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936">
    <w:name w:val="Заголовок 2"/>
    <w:basedOn w:val="934"/>
    <w:next w:val="934"/>
    <w:link w:val="942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937">
    <w:name w:val="Заголовок 3"/>
    <w:basedOn w:val="934"/>
    <w:next w:val="934"/>
    <w:link w:val="943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character" w:styleId="938">
    <w:name w:val="Основной шрифт абзаца"/>
    <w:next w:val="938"/>
    <w:link w:val="934"/>
    <w:semiHidden/>
  </w:style>
  <w:style w:type="table" w:styleId="939">
    <w:name w:val="Обычная таблица"/>
    <w:next w:val="939"/>
    <w:link w:val="934"/>
    <w:semiHidden/>
    <w:tblPr/>
  </w:style>
  <w:style w:type="numbering" w:styleId="940">
    <w:name w:val="Нет списка"/>
    <w:next w:val="940"/>
    <w:link w:val="934"/>
    <w:semiHidden/>
  </w:style>
  <w:style w:type="character" w:styleId="941">
    <w:name w:val="Заголовок 1 Знак"/>
    <w:next w:val="941"/>
    <w:link w:val="935"/>
    <w:rPr>
      <w:b/>
      <w:sz w:val="28"/>
    </w:rPr>
  </w:style>
  <w:style w:type="character" w:styleId="942">
    <w:name w:val="Заголовок 2 Знак"/>
    <w:next w:val="942"/>
    <w:link w:val="936"/>
    <w:rPr>
      <w:rFonts w:ascii="Arial" w:hAnsi="Arial" w:cs="Arial"/>
      <w:b/>
      <w:bCs/>
      <w:i/>
      <w:iCs/>
      <w:sz w:val="28"/>
      <w:szCs w:val="28"/>
    </w:rPr>
  </w:style>
  <w:style w:type="character" w:styleId="943">
    <w:name w:val="Заголовок 3 Знак"/>
    <w:next w:val="943"/>
    <w:link w:val="937"/>
    <w:rPr>
      <w:rFonts w:ascii="Arial" w:hAnsi="Arial" w:cs="Arial"/>
      <w:b/>
      <w:bCs/>
      <w:sz w:val="26"/>
      <w:szCs w:val="26"/>
    </w:rPr>
  </w:style>
  <w:style w:type="paragraph" w:styleId="944">
    <w:name w:val="Нижний колонтитул"/>
    <w:basedOn w:val="934"/>
    <w:next w:val="944"/>
    <w:link w:val="945"/>
    <w:uiPriority w:val="99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  <w:lang w:val="en-US" w:eastAsia="en-US"/>
    </w:rPr>
  </w:style>
  <w:style w:type="character" w:styleId="945">
    <w:name w:val="Нижний колонтитул Знак"/>
    <w:next w:val="945"/>
    <w:link w:val="944"/>
    <w:uiPriority w:val="99"/>
    <w:rPr>
      <w:sz w:val="28"/>
    </w:rPr>
  </w:style>
  <w:style w:type="character" w:styleId="946">
    <w:name w:val="Гиперссылка"/>
    <w:next w:val="946"/>
    <w:link w:val="934"/>
    <w:rPr>
      <w:color w:val="0000ff"/>
      <w:u w:val="single"/>
    </w:rPr>
  </w:style>
  <w:style w:type="table" w:styleId="947">
    <w:name w:val="Сетка таблицы"/>
    <w:basedOn w:val="939"/>
    <w:next w:val="947"/>
    <w:link w:val="934"/>
    <w:tblPr/>
  </w:style>
  <w:style w:type="paragraph" w:styleId="948">
    <w:name w:val="Название"/>
    <w:basedOn w:val="934"/>
    <w:next w:val="948"/>
    <w:link w:val="949"/>
    <w:qFormat/>
    <w:pPr>
      <w:jc w:val="center"/>
    </w:pPr>
    <w:rPr>
      <w:b/>
      <w:bCs w:val="0"/>
      <w:szCs w:val="20"/>
      <w:lang w:val="en-US" w:eastAsia="en-US"/>
    </w:rPr>
  </w:style>
  <w:style w:type="character" w:styleId="949">
    <w:name w:val="Название Знак"/>
    <w:next w:val="949"/>
    <w:link w:val="948"/>
    <w:rPr>
      <w:b/>
      <w:sz w:val="28"/>
    </w:rPr>
  </w:style>
  <w:style w:type="paragraph" w:styleId="950">
    <w:name w:val="Подзаголовок"/>
    <w:basedOn w:val="934"/>
    <w:next w:val="950"/>
    <w:link w:val="951"/>
    <w:qFormat/>
    <w:pPr>
      <w:jc w:val="center"/>
    </w:pPr>
    <w:rPr>
      <w:b/>
      <w:bCs w:val="0"/>
      <w:szCs w:val="20"/>
      <w:lang w:val="en-US" w:eastAsia="en-US"/>
    </w:rPr>
  </w:style>
  <w:style w:type="character" w:styleId="951">
    <w:name w:val="Подзаголовок Знак"/>
    <w:next w:val="951"/>
    <w:link w:val="950"/>
    <w:rPr>
      <w:b/>
      <w:sz w:val="28"/>
    </w:rPr>
  </w:style>
  <w:style w:type="character" w:styleId="952">
    <w:name w:val="Номер страницы"/>
    <w:basedOn w:val="938"/>
    <w:next w:val="952"/>
    <w:link w:val="934"/>
  </w:style>
  <w:style w:type="paragraph" w:styleId="953">
    <w:name w:val="Основной текст"/>
    <w:basedOn w:val="934"/>
    <w:next w:val="953"/>
    <w:link w:val="954"/>
    <w:pPr>
      <w:jc w:val="center"/>
    </w:pPr>
    <w:rPr>
      <w:b/>
      <w:bCs w:val="0"/>
      <w:sz w:val="24"/>
      <w:szCs w:val="20"/>
      <w:lang w:val="en-US" w:eastAsia="en-US"/>
    </w:rPr>
  </w:style>
  <w:style w:type="character" w:styleId="954">
    <w:name w:val="Основной текст Знак"/>
    <w:next w:val="954"/>
    <w:link w:val="953"/>
    <w:rPr>
      <w:b/>
      <w:sz w:val="24"/>
    </w:rPr>
  </w:style>
  <w:style w:type="paragraph" w:styleId="955">
    <w:name w:val="Основной текст 3"/>
    <w:basedOn w:val="934"/>
    <w:next w:val="955"/>
    <w:link w:val="934"/>
    <w:pPr>
      <w:spacing w:after="120"/>
    </w:pPr>
    <w:rPr>
      <w:sz w:val="16"/>
      <w:szCs w:val="16"/>
    </w:rPr>
  </w:style>
  <w:style w:type="paragraph" w:styleId="956">
    <w:name w:val="Цитата"/>
    <w:basedOn w:val="934"/>
    <w:next w:val="956"/>
    <w:link w:val="934"/>
    <w:pPr>
      <w:ind w:left="252" w:right="180"/>
    </w:pPr>
    <w:rPr>
      <w:bCs w:val="0"/>
      <w:sz w:val="20"/>
      <w:szCs w:val="24"/>
    </w:rPr>
  </w:style>
  <w:style w:type="paragraph" w:styleId="957">
    <w:name w:val="Верхний колонтитул"/>
    <w:basedOn w:val="934"/>
    <w:next w:val="957"/>
    <w:link w:val="958"/>
    <w:uiPriority w:val="9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character" w:styleId="958">
    <w:name w:val="Верхний колонтитул Знак"/>
    <w:basedOn w:val="938"/>
    <w:next w:val="958"/>
    <w:link w:val="957"/>
    <w:uiPriority w:val="99"/>
  </w:style>
  <w:style w:type="paragraph" w:styleId="959">
    <w:name w:val="Текст"/>
    <w:basedOn w:val="934"/>
    <w:next w:val="959"/>
    <w:link w:val="960"/>
    <w:rPr>
      <w:rFonts w:ascii="Courier New" w:hAnsi="Courier New"/>
      <w:bCs w:val="0"/>
      <w:sz w:val="20"/>
      <w:szCs w:val="20"/>
      <w:lang w:val="en-US" w:eastAsia="en-US"/>
    </w:rPr>
  </w:style>
  <w:style w:type="character" w:styleId="960">
    <w:name w:val="Текст Знак"/>
    <w:next w:val="960"/>
    <w:link w:val="959"/>
    <w:rPr>
      <w:rFonts w:ascii="Courier New" w:hAnsi="Courier New"/>
    </w:rPr>
  </w:style>
  <w:style w:type="paragraph" w:styleId="961">
    <w:name w:val="Текст сноски"/>
    <w:basedOn w:val="934"/>
    <w:next w:val="961"/>
    <w:link w:val="934"/>
    <w:semiHidden/>
    <w:pPr>
      <w:ind w:firstLine="340"/>
      <w:jc w:val="both"/>
    </w:pPr>
    <w:rPr>
      <w:bCs w:val="0"/>
      <w:sz w:val="20"/>
      <w:szCs w:val="20"/>
    </w:rPr>
  </w:style>
  <w:style w:type="character" w:styleId="962">
    <w:name w:val="Знак сноски"/>
    <w:next w:val="962"/>
    <w:link w:val="934"/>
    <w:semiHidden/>
    <w:rPr>
      <w:vertAlign w:val="superscript"/>
    </w:rPr>
  </w:style>
  <w:style w:type="paragraph" w:styleId="963">
    <w:name w:val="Основной текст с отступом"/>
    <w:basedOn w:val="934"/>
    <w:next w:val="963"/>
    <w:link w:val="964"/>
    <w:pPr>
      <w:spacing w:after="120"/>
      <w:ind w:left="283"/>
    </w:pPr>
    <w:rPr>
      <w:lang w:val="en-US" w:eastAsia="en-US"/>
    </w:rPr>
  </w:style>
  <w:style w:type="character" w:styleId="964">
    <w:name w:val="Основной текст с отступом Знак"/>
    <w:next w:val="964"/>
    <w:link w:val="963"/>
    <w:rPr>
      <w:bCs/>
      <w:sz w:val="28"/>
      <w:szCs w:val="28"/>
    </w:rPr>
  </w:style>
  <w:style w:type="paragraph" w:styleId="965">
    <w:name w:val="Текст выноски"/>
    <w:basedOn w:val="934"/>
    <w:next w:val="965"/>
    <w:link w:val="966"/>
    <w:semiHidden/>
    <w:rPr>
      <w:rFonts w:ascii="Tahoma" w:hAnsi="Tahoma"/>
      <w:sz w:val="16"/>
      <w:szCs w:val="16"/>
      <w:lang w:val="en-US" w:eastAsia="en-US"/>
    </w:rPr>
  </w:style>
  <w:style w:type="character" w:styleId="966">
    <w:name w:val="Текст выноски Знак"/>
    <w:next w:val="966"/>
    <w:link w:val="965"/>
    <w:semiHidden/>
    <w:rPr>
      <w:rFonts w:ascii="Tahoma" w:hAnsi="Tahoma" w:cs="Tahoma"/>
      <w:bCs/>
      <w:sz w:val="16"/>
      <w:szCs w:val="16"/>
    </w:rPr>
  </w:style>
  <w:style w:type="paragraph" w:styleId="967">
    <w:name w:val="ConsNormal"/>
    <w:next w:val="967"/>
    <w:link w:val="934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68">
    <w:name w:val="Основной текст с отступом 2"/>
    <w:basedOn w:val="934"/>
    <w:next w:val="968"/>
    <w:link w:val="969"/>
    <w:pPr>
      <w:ind w:right="-567" w:firstLine="709"/>
      <w:jc w:val="both"/>
    </w:pPr>
    <w:rPr>
      <w:bCs w:val="0"/>
      <w:szCs w:val="20"/>
      <w:lang w:val="en-US" w:eastAsia="en-US"/>
    </w:rPr>
  </w:style>
  <w:style w:type="character" w:styleId="969">
    <w:name w:val="Основной текст с отступом 2 Знак"/>
    <w:next w:val="969"/>
    <w:link w:val="968"/>
    <w:rPr>
      <w:sz w:val="28"/>
    </w:rPr>
  </w:style>
  <w:style w:type="paragraph" w:styleId="970">
    <w:name w:val="ConsNonformat"/>
    <w:next w:val="970"/>
    <w:link w:val="93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1">
    <w:name w:val="Схема документа"/>
    <w:basedOn w:val="934"/>
    <w:next w:val="971"/>
    <w:link w:val="972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styleId="972">
    <w:name w:val="Схема документа Знак"/>
    <w:next w:val="972"/>
    <w:link w:val="971"/>
    <w:rPr>
      <w:rFonts w:ascii="Tahoma" w:hAnsi="Tahoma" w:cs="Tahoma"/>
      <w:sz w:val="24"/>
      <w:szCs w:val="24"/>
      <w:shd w:val="clear" w:color="auto" w:fill="000080"/>
    </w:rPr>
  </w:style>
  <w:style w:type="character" w:styleId="973">
    <w:name w:val=" Знак"/>
    <w:next w:val="973"/>
    <w:link w:val="9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974">
    <w:name w:val="Оглавление 1"/>
    <w:basedOn w:val="934"/>
    <w:next w:val="934"/>
    <w:link w:val="934"/>
    <w:rPr>
      <w:bCs w:val="0"/>
      <w:sz w:val="24"/>
      <w:szCs w:val="24"/>
    </w:rPr>
  </w:style>
  <w:style w:type="paragraph" w:styleId="975">
    <w:name w:val="Оглавление 2"/>
    <w:basedOn w:val="934"/>
    <w:next w:val="934"/>
    <w:link w:val="934"/>
    <w:pPr>
      <w:ind w:left="240"/>
    </w:pPr>
    <w:rPr>
      <w:bCs w:val="0"/>
      <w:sz w:val="24"/>
      <w:szCs w:val="24"/>
    </w:rPr>
  </w:style>
  <w:style w:type="paragraph" w:styleId="976">
    <w:name w:val="Оглавление 3"/>
    <w:basedOn w:val="934"/>
    <w:next w:val="934"/>
    <w:link w:val="934"/>
    <w:pPr>
      <w:ind w:left="480"/>
    </w:pPr>
    <w:rPr>
      <w:bCs w:val="0"/>
      <w:sz w:val="24"/>
      <w:szCs w:val="24"/>
    </w:rPr>
  </w:style>
  <w:style w:type="character" w:styleId="977">
    <w:name w:val="Знак Знак6"/>
    <w:next w:val="977"/>
    <w:link w:val="934"/>
    <w:rPr>
      <w:rFonts w:ascii="Courier New" w:hAnsi="Courier New" w:cs="Courier New"/>
      <w:lang w:val="ru-RU" w:eastAsia="ru-RU" w:bidi="ar-SA"/>
    </w:rPr>
  </w:style>
  <w:style w:type="paragraph" w:styleId="978">
    <w:name w:val="Абзац списка"/>
    <w:basedOn w:val="934"/>
    <w:next w:val="978"/>
    <w:link w:val="934"/>
    <w:uiPriority w:val="34"/>
    <w:qFormat/>
    <w:pPr>
      <w:ind w:left="720"/>
      <w:contextualSpacing/>
    </w:pPr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revision>131</cp:revision>
  <dcterms:created xsi:type="dcterms:W3CDTF">2021-11-15T11:41:00Z</dcterms:created>
  <dcterms:modified xsi:type="dcterms:W3CDTF">2025-04-07T03:29:56Z</dcterms:modified>
  <cp:version>1048576</cp:version>
</cp:coreProperties>
</file>