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-212090</wp:posOffset>
                </wp:positionV>
                <wp:extent cx="579120" cy="657225"/>
                <wp:effectExtent l="0" t="0" r="0" b="9525"/>
                <wp:wrapNone/>
                <wp:docPr id="1" name="Рисунок 2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lum bright="-12000" contrast="18000"/>
                        </a:blip>
                        <a:srcRect l="0" t="0" r="-4828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6.10pt;mso-position-horizontal:absolute;mso-position-vertical-relative:text;margin-top:-16.70pt;mso-position-vertical:absolute;width:45.60pt;height:51.75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bookmarkStart w:id="0" w:name="_GoBack"/>
      <w:bookmarkEnd w:id="0"/>
      <w:r>
        <w:rPr>
          <w:highlight w:val="none"/>
        </w:rPr>
      </w:r>
      <w:r>
        <w:rPr>
          <w:highlight w:val="none"/>
        </w:rPr>
      </w:r>
    </w:p>
    <w:p/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2"/>
        <w:ind w:firstLine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К О М И С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И Я</w:t>
      </w:r>
      <w:r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</w:rPr>
        <w:t xml:space="preserve">П О</w:t>
      </w:r>
      <w:r>
        <w:rPr>
          <w:sz w:val="24"/>
          <w:szCs w:val="24"/>
          <w:lang w:val="ru-RU"/>
        </w:rPr>
        <w:t xml:space="preserve">   Э К О Л О Г И И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rPr/>
        <w:tblPrEx/>
        <w:tc>
          <w:tcPr>
            <w:tcW w:w="1045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4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296-54-33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42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HYPERLINK "mailto:k_eko@zsnso.ru"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1_8597"/>
                <w:sz w:val="24"/>
                <w:szCs w:val="24"/>
                <w:lang w:val="en-US"/>
              </w:rPr>
              <w:t xml:space="preserve">k_eko@zsnso.ru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e-mail: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HYPERLINK "mailto:ecology_nso@mail.ru"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1_8597"/>
                <w:sz w:val="24"/>
                <w:szCs w:val="24"/>
                <w:lang w:val="en-US"/>
              </w:rPr>
              <w:t xml:space="preserve">ecology_nso@mail.ru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42"/>
              <w:jc w:val="center"/>
            </w:pP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</w:p>
        </w:tc>
      </w:tr>
    </w:tbl>
    <w:p>
      <w:pPr>
        <w:pStyle w:val="837"/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59055</wp:posOffset>
                </wp:positionV>
                <wp:extent cx="6515100" cy="1270"/>
                <wp:effectExtent l="17145" t="11430" r="11430" b="1587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4.6pt" to="514.4pt,4.7pt" filled="f" strokecolor="#000000" strokeweight="1.50pt"/>
            </w:pict>
          </mc:Fallback>
        </mc:AlternateContent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43"/>
        <w:gridCol w:w="3261"/>
        <w:gridCol w:w="4110"/>
      </w:tblGrid>
      <w:tr>
        <w:trPr/>
        <w:tblPrEx/>
        <w:tc>
          <w:tcPr>
            <w:tcW w:w="29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31"/>
              <w:tabs>
                <w:tab w:val="left" w:pos="708" w:leader="none"/>
                <w:tab w:val="center" w:pos="4677" w:leader="none"/>
              </w:tabs>
              <w:rPr>
                <w:i/>
                <w:szCs w:val="28"/>
              </w:rPr>
            </w:pPr>
            <w:r>
              <w:rPr>
                <w:szCs w:val="28"/>
              </w:rPr>
              <w:t xml:space="preserve">30 </w:t>
            </w:r>
            <w:r>
              <w:rPr>
                <w:szCs w:val="28"/>
              </w:rPr>
              <w:t xml:space="preserve">октября</w:t>
            </w:r>
            <w:r>
              <w:rPr>
                <w:szCs w:val="28"/>
              </w:rPr>
              <w:t xml:space="preserve"> 20</w:t>
            </w:r>
            <w:r>
              <w:rPr>
                <w:szCs w:val="28"/>
              </w:rPr>
              <w:t xml:space="preserve">25</w:t>
            </w:r>
            <w:r>
              <w:rPr>
                <w:szCs w:val="28"/>
              </w:rPr>
              <w:t xml:space="preserve"> года</w:t>
            </w:r>
            <w:r>
              <w:rPr>
                <w:i/>
                <w:szCs w:val="28"/>
              </w:rPr>
            </w:r>
            <w:r>
              <w:rPr>
                <w:i/>
                <w:szCs w:val="28"/>
              </w:rPr>
            </w:r>
          </w:p>
        </w:tc>
        <w:tc>
          <w:tcPr>
            <w:tcW w:w="32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31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</w:r>
            <w:r>
              <w:rPr>
                <w:i/>
                <w:szCs w:val="28"/>
              </w:rPr>
            </w:r>
            <w:r>
              <w:rPr>
                <w:i/>
                <w:szCs w:val="28"/>
              </w:rPr>
            </w:r>
          </w:p>
        </w:tc>
        <w:tc>
          <w:tcPr>
            <w:tcW w:w="41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31"/>
              <w:tabs>
                <w:tab w:val="left" w:pos="708" w:leader="none"/>
                <w:tab w:val="center" w:pos="4677" w:leader="none"/>
                <w:tab w:val="right" w:pos="9355" w:leader="none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12</w:t>
            </w:r>
            <w:r>
              <w:rPr>
                <w:szCs w:val="28"/>
              </w:rPr>
              <w:t xml:space="preserve">-15, малый </w:t>
            </w:r>
            <w:r>
              <w:rPr>
                <w:szCs w:val="28"/>
              </w:rPr>
              <w:t xml:space="preserve">зал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blPrEx/>
        <w:tc>
          <w:tcPr>
            <w:tcW w:w="29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31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32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31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</w:r>
            <w:r>
              <w:rPr>
                <w:i/>
                <w:szCs w:val="28"/>
              </w:rPr>
            </w:r>
            <w:r>
              <w:rPr>
                <w:i/>
                <w:szCs w:val="28"/>
              </w:rPr>
            </w:r>
          </w:p>
        </w:tc>
        <w:tc>
          <w:tcPr>
            <w:tcW w:w="411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31"/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842"/>
      </w:pPr>
    </w:p>
    <w:p>
      <w:pPr>
        <w:pStyle w:val="842"/>
        <w:jc w:val="center"/>
      </w:pPr>
    </w:p>
    <w:p>
      <w:pPr>
        <w:pStyle w:val="831"/>
        <w:keepNext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 xml:space="preserve">ПРОТОКОЛ № </w:t>
      </w:r>
      <w:r>
        <w:rPr>
          <w:b/>
          <w:bCs/>
          <w:szCs w:val="28"/>
        </w:rPr>
        <w:t xml:space="preserve">1</w:t>
      </w:r>
      <w:r>
        <w:rPr>
          <w:b/>
          <w:bCs/>
          <w:szCs w:val="28"/>
        </w:rPr>
      </w:r>
    </w:p>
    <w:p>
      <w:pPr>
        <w:pStyle w:val="831"/>
        <w:jc w:val="center"/>
        <w:rPr>
          <w:b/>
          <w:szCs w:val="28"/>
        </w:rPr>
      </w:pPr>
      <w:r>
        <w:rPr>
          <w:b/>
          <w:szCs w:val="28"/>
        </w:rPr>
        <w:t xml:space="preserve">заседания комисси</w:t>
      </w:r>
      <w:r>
        <w:rPr>
          <w:b/>
          <w:szCs w:val="28"/>
        </w:rPr>
        <w:t xml:space="preserve">и</w:t>
      </w:r>
      <w:r>
        <w:rPr>
          <w:b/>
          <w:szCs w:val="28"/>
        </w:rPr>
      </w:r>
    </w:p>
    <w:p>
      <w:pPr>
        <w:pStyle w:val="831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1"/>
        <w:ind w:firstLine="567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Присутствовали:</w:t>
      </w: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pStyle w:val="831"/>
        <w:ind w:firstLine="567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</w:r>
      <w:r>
        <w:rPr>
          <w:rFonts w:eastAsia="Calibri"/>
          <w:b/>
          <w:szCs w:val="28"/>
          <w:lang w:eastAsia="en-US"/>
        </w:rPr>
      </w:r>
      <w:r>
        <w:rPr>
          <w:rFonts w:eastAsia="Calibri"/>
          <w:b/>
          <w:szCs w:val="28"/>
          <w:lang w:eastAsia="en-US"/>
        </w:rPr>
      </w:r>
    </w:p>
    <w:p>
      <w:pPr>
        <w:spacing w:line="283" w:lineRule="atLeast"/>
        <w:ind w:left="0" w:right="0" w:firstLine="567"/>
        <w:contextualSpacing/>
        <w:rPr>
          <w:rFonts w:ascii="Times New Roman" w:hAnsi="Times New Roman" w:cs="Times New Roman"/>
          <w:highlight w:val="white"/>
        </w:rPr>
      </w:pPr>
      <w:r>
        <w:rPr>
          <w:szCs w:val="28"/>
        </w:rPr>
        <w:t xml:space="preserve">Члены комиссии:                                 </w:t>
      </w:r>
      <w:r>
        <w:rPr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Биль Андрей Альбертович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spacing w:line="283" w:lineRule="atLeast"/>
        <w:ind w:left="4961" w:right="0" w:firstLine="0"/>
        <w:contextualSpacing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Воротников Данила Александрович;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pacing w:line="283" w:lineRule="atLeast"/>
        <w:ind w:left="4961" w:right="0" w:firstLine="0"/>
        <w:contextualSpacing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Новоселов Виталий Валерьевич;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spacing w:line="283" w:lineRule="atLeast"/>
        <w:ind w:left="4961" w:right="0" w:firstLine="0"/>
        <w:contextualSpacing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Сафаров Марат Мукомович;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spacing w:line="283" w:lineRule="atLeast"/>
        <w:ind w:left="4961" w:right="0" w:firstLine="0"/>
        <w:contextualSpacing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Субботин Денис Викторович;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spacing w:line="283" w:lineRule="atLeast"/>
        <w:ind w:left="4961" w:right="0" w:firstLine="0"/>
        <w:contextualSpacing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Терешкова Анна Васильевна;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spacing w:line="283" w:lineRule="atLeast"/>
        <w:ind w:left="4961" w:right="0" w:firstLine="0"/>
        <w:contextualSpacing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Украинцева Дарья Александровна;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pacing w:line="283" w:lineRule="atLeast"/>
        <w:ind w:left="4961" w:right="0" w:firstLine="0"/>
        <w:contextualSpacing/>
        <w:rPr>
          <w:rFonts w:ascii="Times New Roman" w:hAnsi="Times New Roman" w:cs="Times New Roman"/>
          <w:bCs/>
          <w:i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Умербаев Игорь Равильевич;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i/>
          <w:highlight w:val="white"/>
        </w:rPr>
      </w:r>
      <w:r>
        <w:rPr>
          <w:rFonts w:ascii="Times New Roman" w:hAnsi="Times New Roman" w:cs="Times New Roman"/>
          <w:bCs/>
          <w:i/>
          <w:highlight w:val="white"/>
        </w:rPr>
      </w:r>
    </w:p>
    <w:p>
      <w:pPr>
        <w:spacing w:line="283" w:lineRule="atLeast"/>
        <w:ind w:left="4961" w:right="0" w:firstLine="0"/>
        <w:contextualSpacing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Фролов Ярослав Александрович;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spacing w:line="283" w:lineRule="atLeast"/>
        <w:ind w:left="4961" w:right="0" w:firstLine="0"/>
        <w:contextualSpacing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Чернышов Денис Владимирович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31"/>
        <w:ind w:firstLine="4962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31"/>
        <w:ind w:firstLine="567"/>
        <w:rPr>
          <w:szCs w:val="28"/>
        </w:rPr>
      </w:pPr>
      <w:r>
        <w:rPr>
          <w:szCs w:val="28"/>
        </w:rPr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831"/>
        <w:tabs>
          <w:tab w:val="left" w:pos="5103" w:leader="none"/>
        </w:tabs>
        <w:ind w:firstLine="567"/>
        <w:jc w:val="both"/>
        <w:rPr>
          <w:highlight w:val="none"/>
        </w:rPr>
      </w:pPr>
      <w:r>
        <w:rPr>
          <w:szCs w:val="28"/>
        </w:rPr>
        <w:t xml:space="preserve">Референт</w:t>
      </w:r>
      <w:r>
        <w:rPr>
          <w:szCs w:val="28"/>
        </w:rPr>
        <w:t xml:space="preserve"> коми</w:t>
      </w:r>
      <w:r>
        <w:rPr>
          <w:szCs w:val="28"/>
        </w:rPr>
        <w:t xml:space="preserve">ссии:                           </w:t>
      </w:r>
      <w:r>
        <w:rPr>
          <w:szCs w:val="28"/>
        </w:rPr>
        <w:t xml:space="preserve"> </w:t>
      </w:r>
      <w:r>
        <w:rPr>
          <w:szCs w:val="28"/>
        </w:rPr>
        <w:t xml:space="preserve">Макарцева Ольга Сергеевна</w:t>
      </w:r>
      <w:r>
        <w:rPr>
          <w:szCs w:val="28"/>
        </w:rPr>
      </w:r>
    </w:p>
    <w:p>
      <w:pPr>
        <w:tabs>
          <w:tab w:val="left" w:pos="5103" w:leader="none"/>
        </w:tabs>
        <w:ind w:firstLine="567"/>
        <w:jc w:val="both"/>
      </w:pPr>
    </w:p>
    <w:p>
      <w:pPr>
        <w:tabs>
          <w:tab w:val="left" w:pos="5103" w:leader="none"/>
        </w:tabs>
        <w:ind w:firstLine="567"/>
        <w:jc w:val="both"/>
        <w:rPr>
          <w:highlight w:val="none"/>
        </w:rPr>
      </w:pPr>
      <w:r>
        <w:rPr>
          <w:szCs w:val="28"/>
          <w:highlight w:val="none"/>
        </w:rPr>
        <w:t xml:space="preserve">Приглашенные:</w:t>
      </w:r>
    </w:p>
    <w:p>
      <w:pPr>
        <w:tabs>
          <w:tab w:val="left" w:pos="5103" w:leader="none"/>
        </w:tabs>
        <w:ind w:firstLine="567"/>
        <w:jc w:val="both"/>
      </w:pPr>
      <w:r>
        <w:rPr>
          <w:szCs w:val="28"/>
          <w:highlight w:val="none"/>
        </w:rPr>
        <w:t xml:space="preserve">Диденко Ирина Валериевна – заместитель Председателя Законодательного Собрания Новосибирской области – председатель комитета Законодательного Собрания Новосибирской области по бюджетной, финансово-экономической политике и собственности</w:t>
      </w:r>
      <w:r>
        <w:rPr>
          <w:szCs w:val="28"/>
          <w:highlight w:val="none"/>
        </w:rPr>
      </w:r>
    </w:p>
    <w:p>
      <w:pPr>
        <w:pStyle w:val="831"/>
        <w:ind w:firstLine="709"/>
        <w:jc w:val="both"/>
        <w:rPr>
          <w:bCs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0" t="0" r="0" b="0"/>
                <wp:wrapNone/>
                <wp:docPr id="3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480173" cy="126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51658243;mso-wrap-distance-left:9.00pt;mso-wrap-distance-top:0.00pt;mso-wrap-distance-right:9.00pt;mso-wrap-distance-bottom:0.00pt;flip:y;visibility:visible;" from="1.3pt,1.3pt" to="511.6pt,1.4pt" filled="f" strokecolor="#000000" strokeweight="1.50pt"/>
            </w:pict>
          </mc:Fallback>
        </mc:AlternateContent>
      </w:r>
      <w:r>
        <w:rPr>
          <w:bCs/>
        </w:rPr>
      </w:r>
      <w:r>
        <w:rPr>
          <w:bCs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>
        <w:trPr/>
        <w:tblPrEx/>
        <w:tc>
          <w:tcPr>
            <w:tcW w:w="10314" w:type="dxa"/>
            <w:shd w:val="clear" w:color="ffffff" w:fill="ffffff"/>
            <w:noWrap w:val="false"/>
            <w:textDirection w:val="lrTb"/>
          </w:tcPr>
          <w:p>
            <w:pPr>
              <w:shd w:val="clear" w:color="auto" w:fill="ffffff"/>
              <w:tabs>
                <w:tab w:val="left" w:pos="567" w:leader="none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председательствующем на заседании комиссии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Предложение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Субботина Д.В.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Избрать председательствующим на заседании комиссии Фролова Я.А.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члена комиссии Законодательного Собрания Новосибирской области по экологии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Голосовали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«За»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«против»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0; «воздержался» – 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blPrEx/>
        <w:tc>
          <w:tcPr>
            <w:tcW w:w="10314" w:type="dxa"/>
            <w:shd w:val="clear" w:color="ffffff" w:fill="ffffff"/>
            <w:noWrap w:val="false"/>
            <w:textDirection w:val="lrTb"/>
          </w:tcPr>
          <w:p>
            <w:pPr>
              <w:shd w:val="clear" w:color="auto" w:fill="ffffff"/>
              <w:tabs>
                <w:tab w:val="left" w:pos="709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10314" w:type="dxa"/>
            <w:shd w:val="clear" w:color="ffffff" w:fill="ffffff"/>
            <w:noWrap w:val="false"/>
            <w:textDirection w:val="lrTb"/>
          </w:tcPr>
          <w:p>
            <w:pPr>
              <w:shd w:val="clear" w:color="auto" w:fill="ffffff"/>
              <w:tabs>
                <w:tab w:val="left" w:pos="709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повестке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заседания комиссии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Фролов Я.А.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709" w:leader="none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Решили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1134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Повестку заседания комиссии утвердить.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Голосовали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«За»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«против» – 0; «воздержался» – 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10314" w:type="dxa"/>
            <w:shd w:val="clear" w:color="ffffff" w:fill="ffffff"/>
            <w:noWrap w:val="false"/>
            <w:textDirection w:val="lrTb"/>
          </w:tcPr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10314" w:type="dxa"/>
            <w:shd w:val="clear" w:color="ffffff" w:fill="ffffff"/>
            <w:noWrap w:val="false"/>
            <w:textDirection w:val="lrTb"/>
          </w:tcPr>
          <w:p>
            <w:pPr>
              <w:shd w:val="clear" w:color="auto" w:fill="ffffff"/>
              <w:tabs>
                <w:tab w:val="left" w:pos="709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избрании председателя комиссии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left="0" w:righ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Фролов Я.А.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left="0" w:righ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Выступили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Диденко И.В.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709" w:leader="none"/>
              </w:tabs>
              <w:spacing w:after="0" w:line="240" w:lineRule="auto"/>
              <w:ind w:left="0" w:right="0"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Решили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831"/>
              <w:ind w:left="0" w:right="0" w:firstLine="709"/>
              <w:jc w:val="both"/>
              <w:rPr>
                <w:bCs w:val="0"/>
              </w:rPr>
            </w:pPr>
            <w:r>
              <w:rPr>
                <w:bCs w:val="0"/>
              </w:rPr>
              <w:t xml:space="preserve">Избрать председател</w:t>
            </w:r>
            <w:r>
              <w:rPr>
                <w:bCs w:val="0"/>
              </w:rPr>
              <w:t xml:space="preserve">ем</w:t>
            </w:r>
            <w:r>
              <w:rPr>
                <w:bCs w:val="0"/>
              </w:rPr>
              <w:t xml:space="preserve"> коми</w:t>
            </w:r>
            <w:r>
              <w:rPr>
                <w:bCs w:val="0"/>
              </w:rPr>
              <w:t xml:space="preserve">ссии</w:t>
            </w:r>
            <w:r>
              <w:rPr>
                <w:bCs w:val="0"/>
              </w:rPr>
              <w:t xml:space="preserve"> Законодательного Собрания Новосибирской области по </w:t>
            </w:r>
            <w:r>
              <w:rPr>
                <w:bCs w:val="0"/>
              </w:rPr>
              <w:t xml:space="preserve">экологии</w:t>
            </w:r>
            <w:r>
              <w:rPr>
                <w:bCs w:val="0"/>
              </w:rPr>
              <w:t xml:space="preserve"> Конько Сергея Григорьевича</w:t>
            </w:r>
            <w:r>
              <w:rPr>
                <w:bCs w:val="0"/>
              </w:rPr>
              <w:t xml:space="preserve"> – депутата от избирательного округа № </w:t>
            </w:r>
            <w:r>
              <w:rPr>
                <w:bCs w:val="0"/>
              </w:rPr>
              <w:t xml:space="preserve">34</w:t>
            </w:r>
            <w:r>
              <w:rPr>
                <w:bCs w:val="0"/>
              </w:rPr>
              <w:t xml:space="preserve">.</w:t>
            </w:r>
            <w:r>
              <w:rPr>
                <w:bCs w:val="0"/>
              </w:rPr>
            </w:r>
            <w:r>
              <w:rPr>
                <w:bCs w:val="0"/>
              </w:rPr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Голосовали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«За»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«против» – 0; «воздержался» – 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10314" w:type="dxa"/>
            <w:shd w:val="clear" w:color="ffffff" w:fill="ffffff"/>
            <w:noWrap w:val="false"/>
            <w:textDirection w:val="lrTb"/>
          </w:tcPr>
          <w:p>
            <w:pPr>
              <w:shd w:val="clear" w:color="auto" w:fill="ffffff"/>
              <w:tabs>
                <w:tab w:val="left" w:pos="709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152"/>
        </w:trPr>
        <w:tblPrEx/>
        <w:tc>
          <w:tcPr>
            <w:tcW w:w="10314" w:type="dxa"/>
            <w:shd w:val="clear" w:color="ffffff" w:fill="ffffff"/>
            <w:noWrap w:val="false"/>
            <w:textDirection w:val="lrTb"/>
          </w:tcPr>
          <w:p>
            <w:pPr>
              <w:shd w:val="clear" w:color="auto" w:fill="ffffff"/>
              <w:tabs>
                <w:tab w:val="left" w:pos="709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избрании заместителя (заместителей) председателя комиссии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Фролов Я.А.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left="0" w:righ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Выступили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Субботин Д.В.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709" w:leader="none"/>
              </w:tabs>
              <w:spacing w:after="0" w:line="240" w:lineRule="auto"/>
              <w:ind w:left="0" w:right="0"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Решили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831"/>
              <w:ind w:left="0" w:right="0" w:firstLine="708"/>
              <w:jc w:val="both"/>
            </w:pPr>
            <w:r>
              <w:rPr>
                <w:bCs w:val="0"/>
              </w:rPr>
              <w:t xml:space="preserve">Избрать заместителями председателя коми</w:t>
            </w:r>
            <w:r>
              <w:rPr>
                <w:bCs w:val="0"/>
              </w:rPr>
              <w:t xml:space="preserve">ссии</w:t>
            </w:r>
            <w:r>
              <w:rPr>
                <w:bCs w:val="0"/>
              </w:rPr>
              <w:t xml:space="preserve"> Законодательного Собрания Новосибирской области </w:t>
            </w:r>
            <w:r>
              <w:rPr>
                <w:bCs w:val="0"/>
              </w:rPr>
              <w:t xml:space="preserve">по </w:t>
            </w:r>
            <w:r>
              <w:rPr>
                <w:bCs w:val="0"/>
              </w:rPr>
              <w:t xml:space="preserve">экологии</w:t>
            </w:r>
            <w:r>
              <w:rPr>
                <w:bCs w:val="0"/>
              </w:rPr>
              <w:t xml:space="preserve">:</w:t>
            </w:r>
          </w:p>
          <w:p>
            <w:pPr>
              <w:ind w:left="0" w:right="0" w:firstLine="708"/>
              <w:jc w:val="both"/>
              <w:rPr>
                <w:highlight w:val="none"/>
              </w:rPr>
            </w:pPr>
            <w:r>
              <w:rPr>
                <w:bCs w:val="0"/>
              </w:rPr>
              <w:t xml:space="preserve">Воротникова Данилу Александровича – </w:t>
            </w:r>
            <w:r>
              <w:rPr>
                <w:bCs w:val="0"/>
              </w:rPr>
              <w:t xml:space="preserve">депутата от избирательного объединения Новосибирского регионального отделения Всероссийской политической партии «ЕДИНАЯ РОССИЯ»;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708"/>
              <w:jc w:val="both"/>
            </w:pPr>
            <w:r>
              <w:rPr>
                <w:bCs w:val="0"/>
              </w:rPr>
              <w:t xml:space="preserve">Фролова Ярослава Александровича </w:t>
            </w:r>
            <w:r>
              <w:rPr>
                <w:bCs w:val="0"/>
              </w:rPr>
              <w:t xml:space="preserve">–</w:t>
            </w:r>
            <w:r>
              <w:rPr>
                <w:bCs w:val="0"/>
              </w:rPr>
              <w:t xml:space="preserve"> депутата от избирательного округа № </w:t>
            </w:r>
            <w:r>
              <w:rPr>
                <w:bCs w:val="0"/>
              </w:rPr>
              <w:t xml:space="preserve">8.</w:t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Голосовали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«За»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«против» – 0; «воздержался» – 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10314" w:type="dxa"/>
            <w:shd w:val="clear" w:color="ffffff" w:fill="ffffff"/>
            <w:noWrap w:val="false"/>
            <w:textDirection w:val="lrTb"/>
          </w:tcPr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10314" w:type="dxa"/>
            <w:shd w:val="clear" w:color="ffffff" w:fill="ffffff"/>
            <w:noWrap w:val="false"/>
            <w:textDirection w:val="lrTb"/>
          </w:tcPr>
          <w:p>
            <w:pPr>
              <w:shd w:val="clear" w:color="auto" w:fill="ffffff"/>
              <w:tabs>
                <w:tab w:val="left" w:pos="709" w:leader="none"/>
              </w:tabs>
              <w:spacing w:after="0" w:line="240" w:lineRule="auto"/>
              <w:ind w:left="0" w:right="0"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b/>
                <w:bCs w:val="0"/>
              </w:rPr>
              <w:t xml:space="preserve">О</w:t>
            </w:r>
            <w:r>
              <w:rPr>
                <w:bCs w:val="0"/>
              </w:rPr>
              <w:t xml:space="preserve"> </w:t>
            </w:r>
            <w:r>
              <w:rPr>
                <w:b/>
                <w:bCs/>
              </w:rPr>
              <w:t xml:space="preserve">д</w:t>
            </w:r>
            <w:r>
              <w:rPr>
                <w:rFonts w:eastAsia="Calibri"/>
                <w:b/>
                <w:bCs/>
                <w:highlight w:val="none"/>
                <w:lang w:val="ru-RU" w:eastAsia="en-US"/>
              </w:rPr>
              <w:t xml:space="preserve">епутатах, осуществляющих </w:t>
            </w:r>
            <w:r>
              <w:rPr>
                <w:rFonts w:eastAsia="Calibri"/>
                <w:b/>
                <w:bCs/>
                <w:highlight w:val="none"/>
                <w:lang w:val="ru-RU" w:eastAsia="en-US"/>
              </w:rPr>
              <w:t xml:space="preserve">депутатскую деятельность</w:t>
            </w:r>
            <w:r>
              <w:rPr>
                <w:rFonts w:eastAsia="Calibri"/>
                <w:b/>
                <w:bCs/>
                <w:highlight w:val="none"/>
                <w:lang w:val="ru-RU" w:eastAsia="en-US"/>
              </w:rPr>
              <w:t xml:space="preserve"> в комиссии Законодательного Собрания Новосибирской области по экологии на профессиональной основе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left="0" w:right="0" w:firstLine="709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Фролов Я.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А.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709" w:leader="none"/>
              </w:tabs>
              <w:spacing w:after="0" w:line="240" w:lineRule="auto"/>
              <w:ind w:left="0" w:right="0"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Решили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831"/>
              <w:ind w:left="0" w:right="0" w:firstLine="709"/>
              <w:jc w:val="both"/>
              <w:rPr>
                <w:highlight w:val="none"/>
              </w:rPr>
            </w:pPr>
            <w:r>
              <w:rPr>
                <w:bCs w:val="0"/>
              </w:rPr>
              <w:t xml:space="preserve">В комиссии Законодательного Собрания Новосибирской области по экологии</w:t>
            </w:r>
            <w:r>
              <w:rPr>
                <w:bCs w:val="0"/>
              </w:rPr>
              <w:t xml:space="preserve"> депутатскую деятельность на профессиональной основе осуществляют: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709"/>
              <w:jc w:val="both"/>
            </w:pPr>
            <w:r>
              <w:rPr>
                <w:bCs w:val="0"/>
                <w:highlight w:val="none"/>
              </w:rPr>
              <w:t xml:space="preserve">- председатель </w:t>
            </w:r>
            <w:r>
              <w:rPr>
                <w:bCs w:val="0"/>
              </w:rPr>
              <w:t xml:space="preserve">комиссии Законодательного Собрания Новосибирской области по экологи</w:t>
            </w:r>
            <w:r>
              <w:rPr>
                <w:bCs w:val="0"/>
                <w:highlight w:val="none"/>
              </w:rPr>
              <w:t xml:space="preserve">и Конько Сергей Григорьевич;</w:t>
            </w:r>
          </w:p>
          <w:p>
            <w:pPr>
              <w:pStyle w:val="831"/>
              <w:ind w:left="0" w:right="0" w:firstLine="709"/>
              <w:jc w:val="both"/>
              <w:rPr>
                <w:color w:val="000000"/>
                <w:szCs w:val="28"/>
              </w:rPr>
            </w:pPr>
            <w:r>
              <w:rPr>
                <w:bCs w:val="0"/>
              </w:rPr>
              <w:t xml:space="preserve">- заместитель председателя коми</w:t>
            </w:r>
            <w:r>
              <w:rPr>
                <w:bCs w:val="0"/>
              </w:rPr>
              <w:t xml:space="preserve">ссии</w:t>
            </w:r>
            <w:r>
              <w:rPr>
                <w:bCs w:val="0"/>
              </w:rPr>
              <w:t xml:space="preserve"> Законодательного Собрания Новосибирской области </w:t>
            </w:r>
            <w:r>
              <w:rPr>
                <w:bCs w:val="0"/>
              </w:rPr>
              <w:t xml:space="preserve">по </w:t>
            </w:r>
            <w:r>
              <w:rPr>
                <w:bCs w:val="0"/>
              </w:rPr>
              <w:t xml:space="preserve">экологии</w:t>
            </w:r>
            <w:r>
              <w:rPr>
                <w:bCs w:val="0"/>
              </w:rPr>
              <w:t xml:space="preserve"> </w:t>
            </w:r>
            <w:r>
              <w:rPr>
                <w:bCs w:val="0"/>
              </w:rPr>
              <w:t xml:space="preserve">Воротников Данила Александрович</w:t>
            </w:r>
            <w:r>
              <w:rPr>
                <w:bCs w:val="0"/>
              </w:rPr>
              <w:t xml:space="preserve">.</w:t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Голосовали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«За»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«против» – 0; «воздержался» – 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10314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hd w:val="clear" w:color="auto" w:fill="ffffff"/>
              <w:tabs>
                <w:tab w:val="left" w:pos="709" w:leader="none"/>
              </w:tabs>
              <w:spacing w:after="0" w:line="240" w:lineRule="auto"/>
              <w:ind w:left="0" w:righ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blPrEx/>
        <w:tc>
          <w:tcPr>
            <w:tcW w:w="10314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pStyle w:val="831"/>
              <w:ind w:left="0" w:right="0" w:firstLine="567"/>
              <w:jc w:val="both"/>
              <w:rPr>
                <w:b/>
                <w:bCs/>
                <w:highlight w:val="none"/>
              </w:rPr>
            </w:pPr>
            <w:r>
              <w:rPr>
                <w:b/>
                <w:bCs/>
                <w:szCs w:val="28"/>
              </w:rPr>
              <w:t xml:space="preserve">6. </w:t>
            </w:r>
            <w:r>
              <w:rPr>
                <w:b/>
                <w:bCs w:val="0"/>
              </w:rPr>
              <w:t xml:space="preserve">О предложениях в план работы Законодательного Собрания Новосибирской области на 202</w:t>
            </w:r>
            <w:r>
              <w:rPr>
                <w:b/>
                <w:bCs w:val="0"/>
              </w:rPr>
              <w:t xml:space="preserve">6 год</w:t>
            </w:r>
            <w:r>
              <w:rPr>
                <w:b/>
                <w:bCs/>
                <w:szCs w:val="28"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left="0" w:right="0" w:firstLine="709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Фролов Я.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А.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shd w:val="clear" w:color="auto" w:fill="ffffff"/>
              <w:tabs>
                <w:tab w:val="left" w:pos="709" w:leader="none"/>
              </w:tabs>
              <w:spacing w:after="0" w:line="240" w:lineRule="auto"/>
              <w:ind w:left="0" w:right="0"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Решили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ind w:left="0" w:right="0" w:firstLine="709"/>
              <w:jc w:val="both"/>
            </w:pPr>
            <w:r>
              <w:t xml:space="preserve">рекомендовать Законодательному Собранию Новосибирской области для включения в план работы Законодательного Собрания Новосибирской области на 202</w:t>
            </w:r>
            <w:r>
              <w:t xml:space="preserve">6 год следующие мероприятия комиссии: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</w:tbl>
    <w:tbl>
      <w:tblPr>
        <w:tblW w:w="9952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4"/>
        <w:gridCol w:w="3712"/>
        <w:gridCol w:w="2268"/>
      </w:tblGrid>
      <w:tr>
        <w:trPr/>
        <w:tblPrEx/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исполнение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исполнения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4"/>
                <w:ilvl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заседаний комиссии (в том числе выездных)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Председатель, заместители председателя и аппарат комиссии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 (первый четверг)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часов 00 минут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4"/>
                <w:ilvl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депутатских слушаний, совещаний, круглых столов, семинаров, конференций, рабочих групп, созданных комиссией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Председатель, заместители председателя и аппарат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мере необходимости)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4"/>
                <w:ilvl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граждан в комиссии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Председатель, заместители председателя и аппарат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Еженедельно по средам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4"/>
                <w:ilvl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выступлений в СМИ по направлениям деятельности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Председатель, заместители председателя, члены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numPr>
                <w:numId w:val="4"/>
                <w:ilvl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отчетов о деятельности комиссии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firstLine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и аппарат комиссии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Полугодие,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923"/>
      </w:tblGrid>
      <w:tr>
        <w:trPr/>
        <w:tblPrEx/>
        <w:tc>
          <w:tcPr>
            <w:tcW w:w="10314" w:type="dxa"/>
            <w:vMerge w:val="restart"/>
            <w:shd w:val="clear" w:color="ffffff" w:fill="ffffff"/>
            <w:noWrap w:val="false"/>
            <w:textDirection w:val="lrTb"/>
          </w:tcPr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Голосовали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shd w:val="clear" w:color="auto" w:fill="ffffff"/>
              <w:tabs>
                <w:tab w:val="left" w:pos="1276" w:leader="none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«За»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«против» – 0; «воздержался» – 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bCs w:val="0"/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hd w:val="clear" w:color="auto" w:fill="ffffff"/>
        <w:tabs>
          <w:tab w:val="left" w:pos="1276" w:leader="none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831"/>
        <w:jc w:val="both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31"/>
        <w:tabs>
          <w:tab w:val="right" w:pos="9923" w:leader="none"/>
        </w:tabs>
        <w:jc w:val="both"/>
        <w:rPr>
          <w:bCs/>
          <w:szCs w:val="28"/>
        </w:rPr>
      </w:pPr>
      <w:r>
        <w:rPr>
          <w:bCs/>
          <w:szCs w:val="28"/>
        </w:rPr>
        <w:t xml:space="preserve">Председательствующий</w:t>
      </w:r>
      <w:r>
        <w:rPr>
          <w:bCs/>
          <w:szCs w:val="28"/>
        </w:rPr>
        <w:tab/>
        <w:t xml:space="preserve">Я.А. Фролов</w:t>
      </w:r>
      <w:r>
        <w:rPr>
          <w:bCs/>
          <w:szCs w:val="28"/>
        </w:rPr>
      </w:r>
    </w:p>
    <w:sectPr>
      <w:footnotePr/>
      <w:endnotePr/>
      <w:type w:val="nextPage"/>
      <w:pgSz w:w="11906" w:h="16838" w:orient="portrait"/>
      <w:pgMar w:top="709" w:right="849" w:bottom="1135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2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Header Char"/>
    <w:basedOn w:val="833"/>
    <w:link w:val="682"/>
    <w:uiPriority w:val="99"/>
  </w:style>
  <w:style w:type="character" w:styleId="684">
    <w:name w:val="Footer Char"/>
    <w:basedOn w:val="833"/>
    <w:link w:val="837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7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spacing w:after="57"/>
      <w:ind w:left="0" w:right="0" w:firstLine="0"/>
    </w:pPr>
  </w:style>
  <w:style w:type="paragraph" w:styleId="821">
    <w:name w:val="toc 2"/>
    <w:basedOn w:val="831"/>
    <w:next w:val="831"/>
    <w:uiPriority w:val="39"/>
    <w:unhideWhenUsed/>
    <w:pPr>
      <w:spacing w:after="57"/>
      <w:ind w:left="283" w:right="0" w:firstLine="0"/>
    </w:pPr>
  </w:style>
  <w:style w:type="paragraph" w:styleId="822">
    <w:name w:val="toc 3"/>
    <w:basedOn w:val="831"/>
    <w:next w:val="831"/>
    <w:uiPriority w:val="39"/>
    <w:unhideWhenUsed/>
    <w:pPr>
      <w:spacing w:after="57"/>
      <w:ind w:left="567" w:right="0" w:firstLine="0"/>
    </w:pPr>
  </w:style>
  <w:style w:type="paragraph" w:styleId="823">
    <w:name w:val="toc 4"/>
    <w:basedOn w:val="831"/>
    <w:next w:val="831"/>
    <w:uiPriority w:val="39"/>
    <w:unhideWhenUsed/>
    <w:pPr>
      <w:spacing w:after="57"/>
      <w:ind w:left="850" w:right="0" w:firstLine="0"/>
    </w:pPr>
  </w:style>
  <w:style w:type="paragraph" w:styleId="824">
    <w:name w:val="toc 5"/>
    <w:basedOn w:val="831"/>
    <w:next w:val="831"/>
    <w:uiPriority w:val="39"/>
    <w:unhideWhenUsed/>
    <w:pPr>
      <w:spacing w:after="57"/>
      <w:ind w:left="1134" w:right="0" w:firstLine="0"/>
    </w:pPr>
  </w:style>
  <w:style w:type="paragraph" w:styleId="825">
    <w:name w:val="toc 6"/>
    <w:basedOn w:val="831"/>
    <w:next w:val="831"/>
    <w:uiPriority w:val="39"/>
    <w:unhideWhenUsed/>
    <w:pPr>
      <w:spacing w:after="57"/>
      <w:ind w:left="1417" w:right="0" w:firstLine="0"/>
    </w:pPr>
  </w:style>
  <w:style w:type="paragraph" w:styleId="826">
    <w:name w:val="toc 7"/>
    <w:basedOn w:val="831"/>
    <w:next w:val="831"/>
    <w:uiPriority w:val="39"/>
    <w:unhideWhenUsed/>
    <w:pPr>
      <w:spacing w:after="57"/>
      <w:ind w:left="1701" w:right="0" w:firstLine="0"/>
    </w:pPr>
  </w:style>
  <w:style w:type="paragraph" w:styleId="827">
    <w:name w:val="toc 8"/>
    <w:basedOn w:val="831"/>
    <w:next w:val="831"/>
    <w:uiPriority w:val="39"/>
    <w:unhideWhenUsed/>
    <w:pPr>
      <w:spacing w:after="57"/>
      <w:ind w:left="1984" w:right="0" w:firstLine="0"/>
    </w:pPr>
  </w:style>
  <w:style w:type="paragraph" w:styleId="828">
    <w:name w:val="toc 9"/>
    <w:basedOn w:val="831"/>
    <w:next w:val="831"/>
    <w:uiPriority w:val="39"/>
    <w:unhideWhenUsed/>
    <w:pPr>
      <w:spacing w:after="57"/>
      <w:ind w:left="2268" w:right="0" w:firstLine="0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bCs/>
      <w:sz w:val="28"/>
      <w:szCs w:val="28"/>
      <w:lang w:eastAsia="ru-RU"/>
    </w:rPr>
  </w:style>
  <w:style w:type="paragraph" w:styleId="832">
    <w:name w:val="Heading 1"/>
    <w:basedOn w:val="831"/>
    <w:next w:val="831"/>
    <w:link w:val="836"/>
    <w:qFormat/>
    <w:pPr>
      <w:keepNext/>
      <w:ind w:firstLine="624"/>
      <w:jc w:val="center"/>
      <w:outlineLvl w:val="0"/>
    </w:pPr>
    <w:rPr>
      <w:b/>
      <w:bCs w:val="0"/>
      <w:szCs w:val="20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rPr>
      <w:rFonts w:ascii="Times New Roman" w:hAnsi="Times New Roman" w:eastAsia="Times New Roman" w:cs="Times New Roman"/>
      <w:b/>
      <w:sz w:val="28"/>
      <w:szCs w:val="20"/>
    </w:rPr>
  </w:style>
  <w:style w:type="paragraph" w:styleId="837">
    <w:name w:val="Footer"/>
    <w:basedOn w:val="831"/>
    <w:link w:val="838"/>
    <w:uiPriority w:val="99"/>
    <w:semiHidden/>
    <w:unhideWhenUsed/>
    <w:pPr>
      <w:tabs>
        <w:tab w:val="center" w:pos="4536" w:leader="none"/>
        <w:tab w:val="right" w:pos="9072" w:leader="none"/>
      </w:tabs>
      <w:ind w:firstLine="709"/>
      <w:jc w:val="both"/>
    </w:pPr>
    <w:rPr>
      <w:bCs w:val="0"/>
      <w:szCs w:val="20"/>
    </w:rPr>
  </w:style>
  <w:style w:type="character" w:styleId="838" w:customStyle="1">
    <w:name w:val="Нижний колонтитул Знак"/>
    <w:basedOn w:val="833"/>
    <w:link w:val="837"/>
    <w:uiPriority w:val="99"/>
    <w:semiHidden/>
    <w:rPr>
      <w:rFonts w:ascii="Times New Roman" w:hAnsi="Times New Roman" w:eastAsia="Times New Roman" w:cs="Times New Roman"/>
      <w:sz w:val="28"/>
      <w:szCs w:val="20"/>
    </w:rPr>
  </w:style>
  <w:style w:type="paragraph" w:styleId="839">
    <w:name w:val="Balloon Text"/>
    <w:basedOn w:val="831"/>
    <w:link w:val="84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Segoe UI" w:hAnsi="Segoe UI" w:eastAsia="Times New Roman" w:cs="Segoe UI"/>
      <w:bCs/>
      <w:sz w:val="18"/>
      <w:szCs w:val="18"/>
      <w:lang w:eastAsia="ru-RU"/>
    </w:rPr>
  </w:style>
  <w:style w:type="paragraph" w:styleId="841">
    <w:name w:val="List Paragraph"/>
    <w:basedOn w:val="831"/>
    <w:uiPriority w:val="34"/>
    <w:qFormat/>
    <w:pPr>
      <w:ind w:left="720"/>
      <w:contextualSpacing/>
    </w:pPr>
  </w:style>
  <w:style w:type="paragraph" w:styleId="842" w:customStyle="1">
    <w:name w:val="Нижний колонтитул"/>
    <w:uiPriority w:val="99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center" w:pos="4536" w:leader="none"/>
        <w:tab w:val="right" w:pos="9072" w:leader="none"/>
      </w:tabs>
      <w:spacing w:before="0" w:beforeAutospacing="0" w:after="0" w:afterAutospacing="0" w:line="240" w:lineRule="auto"/>
      <w:ind w:left="0" w:right="0" w:firstLine="709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character" w:styleId="1_8597" w:customStyle="1">
    <w:name w:val="Гиперссылка"/>
    <w:next w:val="642"/>
    <w:link w:val="636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Коновальчикова Софья Сергеевна</dc:creator>
  <cp:keywords/>
  <dc:description/>
  <cp:revision>14</cp:revision>
  <dcterms:created xsi:type="dcterms:W3CDTF">2022-10-04T03:26:00Z</dcterms:created>
  <dcterms:modified xsi:type="dcterms:W3CDTF">2025-10-30T08:51:38Z</dcterms:modified>
</cp:coreProperties>
</file>