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6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8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0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08"/>
        <w:jc w:val="center"/>
      </w:pPr>
    </w:p>
    <w:p>
      <w:pPr>
        <w:pStyle w:val="908"/>
        <w:keepNext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 w:val="24"/>
          <w:szCs w:val="24"/>
        </w:rPr>
        <w:t xml:space="preserve">К О М И С С И Я   П О </w:t>
      </w:r>
      <w:r>
        <w:rPr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 xml:space="preserve"> Э К О Л О Г И И</w:t>
      </w:r>
      <w:r>
        <w:rPr>
          <w:b/>
          <w:bCs w:val="0"/>
          <w:szCs w:val="20"/>
        </w:rPr>
      </w:r>
      <w:r>
        <w:rPr>
          <w:b/>
          <w:bCs w:val="0"/>
          <w:szCs w:val="20"/>
        </w:rPr>
      </w:r>
    </w:p>
    <w:p>
      <w:pPr>
        <w:pStyle w:val="908"/>
        <w:jc w:val="center"/>
      </w:pP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08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  <w:sz w:val="24"/>
                <w:szCs w:val="24"/>
              </w:rPr>
            </w:r>
          </w:p>
          <w:p>
            <w:pPr>
              <w:pStyle w:val="9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296-54-33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908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"mailto:k_eko@zsnso.ru"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k_eko@zsnso.ru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  <w:t xml:space="preserve">, 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"mailto:ecology_nso@mail.ru"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ecology_nso@mail.ru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</w:r>
            <w:r>
              <w:rPr>
                <w:bCs w:val="0"/>
                <w:sz w:val="24"/>
                <w:szCs w:val="24"/>
                <w:lang w:val="en-US"/>
              </w:rPr>
            </w:r>
          </w:p>
          <w:p>
            <w:pPr>
              <w:pStyle w:val="908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Cs w:val="20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http</w:t>
            </w:r>
            <w:r>
              <w:rPr>
                <w:bCs w:val="0"/>
                <w:sz w:val="24"/>
                <w:szCs w:val="24"/>
              </w:rPr>
              <w:t xml:space="preserve">://</w:t>
            </w:r>
            <w:r>
              <w:rPr>
                <w:bCs w:val="0"/>
                <w:sz w:val="24"/>
                <w:szCs w:val="24"/>
                <w:lang w:val="en-US"/>
              </w:rPr>
              <w:t xml:space="preserve">www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zsnso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ru</w:t>
            </w:r>
            <w:r>
              <w:rPr>
                <w:bCs w:val="0"/>
                <w:szCs w:val="20"/>
              </w:rPr>
            </w:r>
            <w:r>
              <w:rPr>
                <w:bCs w:val="0"/>
                <w:szCs w:val="20"/>
              </w:rPr>
            </w:r>
          </w:p>
        </w:tc>
      </w:tr>
    </w:tbl>
    <w:p>
      <w:pPr>
        <w:pStyle w:val="918"/>
        <w:rPr>
          <w:szCs w:val="28"/>
        </w:rPr>
      </w:pPr>
      <w:r>
        <w:rPr>
          <w:b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3.1pt,16.8pt" to="515.6pt,16.8pt" filled="f" strokecolor="#000000" strokeweight="1.50pt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99"/>
        <w:gridCol w:w="2582"/>
        <w:gridCol w:w="3012"/>
        <w:gridCol w:w="1863"/>
      </w:tblGrid>
      <w:tr>
        <w:trPr/>
        <w:tblPrEx/>
        <w:tc>
          <w:tcPr>
            <w:tcW w:w="2999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8"/>
            </w:pPr>
          </w:p>
          <w:p>
            <w:pPr>
              <w:pStyle w:val="908"/>
            </w:pPr>
            <w:r>
              <w:t xml:space="preserve">3 </w:t>
            </w:r>
            <w:r>
              <w:t xml:space="preserve">октября </w:t>
            </w:r>
            <w:r>
              <w:t xml:space="preserve">202</w:t>
            </w:r>
            <w:r>
              <w:t xml:space="preserve">4 года</w:t>
            </w:r>
          </w:p>
        </w:tc>
        <w:tc>
          <w:tcPr>
            <w:tcW w:w="2582" w:type="dxa"/>
            <w:noWrap w:val="false"/>
            <w:textDirection w:val="lrTb"/>
            <w:vAlign w:val="top"/>
          </w:tcPr>
          <w:p>
            <w:pPr>
              <w:pStyle w:val="908"/>
            </w:pPr>
          </w:p>
        </w:tc>
        <w:tc>
          <w:tcPr>
            <w:tcW w:w="3012" w:type="dxa"/>
            <w:noWrap w:val="false"/>
            <w:textDirection w:val="lrTb"/>
            <w:vAlign w:val="top"/>
          </w:tcPr>
          <w:p>
            <w:pPr>
              <w:pStyle w:val="908"/>
              <w:jc w:val="right"/>
            </w:pPr>
          </w:p>
        </w:tc>
        <w:tc>
          <w:tcPr>
            <w:tcW w:w="1863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8"/>
              <w:jc w:val="center"/>
            </w:pPr>
          </w:p>
          <w:p>
            <w:pPr>
              <w:pStyle w:val="908"/>
              <w:jc w:val="center"/>
              <w:rPr>
                <w:highlight w:val="yellow"/>
              </w:rPr>
            </w:pPr>
            <w:r>
              <w:t xml:space="preserve">Зал 11 этажа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908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</w:t>
      </w:r>
      <w:r>
        <w:rPr>
          <w:rFonts w:eastAsia="Calibri"/>
          <w:b/>
          <w:bCs w:val="0"/>
          <w:lang w:eastAsia="en-US"/>
        </w:rPr>
        <w:t xml:space="preserve">РОТОКОЛ</w:t>
      </w:r>
      <w:r>
        <w:rPr>
          <w:rFonts w:eastAsia="Calibri"/>
          <w:b/>
          <w:bCs w:val="0"/>
          <w:lang w:eastAsia="en-US"/>
        </w:rPr>
        <w:t xml:space="preserve"> № </w:t>
      </w:r>
      <w:r>
        <w:rPr>
          <w:rFonts w:eastAsia="Calibri"/>
          <w:b/>
          <w:bCs w:val="0"/>
          <w:lang w:eastAsia="en-US"/>
        </w:rPr>
        <w:t xml:space="preserve">41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18"/>
        <w:rPr>
          <w:lang w:val="ru-RU"/>
        </w:rPr>
      </w:pPr>
      <w:r>
        <w:rPr>
          <w:lang w:val="ru-RU"/>
        </w:rPr>
        <w:t xml:space="preserve">Присутствовали: </w:t>
      </w:r>
      <w:r>
        <w:rPr>
          <w:lang w:val="ru-RU"/>
        </w:rPr>
      </w:r>
      <w:r>
        <w:rPr>
          <w:lang w:val="ru-RU"/>
        </w:rPr>
      </w:r>
    </w:p>
    <w:p>
      <w:pPr>
        <w:pStyle w:val="91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8"/>
        <w:keepNext/>
        <w:ind w:firstLine="709"/>
        <w:outlineLvl w:val="2"/>
        <w:rPr>
          <w:rFonts w:cs="Arial"/>
        </w:rPr>
      </w:pPr>
      <w:r>
        <w:rPr>
          <w:rFonts w:cs="Arial"/>
        </w:rPr>
        <w:t xml:space="preserve">Председательствующий</w:t>
      </w:r>
      <w:r>
        <w:rPr>
          <w:rFonts w:cs="Arial"/>
        </w:rPr>
        <w:t xml:space="preserve">:</w:t>
      </w:r>
      <w:r>
        <w:rPr>
          <w:rFonts w:cs="Arial"/>
        </w:rPr>
        <w:t xml:space="preserve"> Фролов Ярослав Александрович</w:t>
      </w:r>
      <w:r>
        <w:rPr>
          <w:rFonts w:cs="Arial"/>
        </w:rPr>
        <w:t xml:space="preserve">.</w:t>
      </w:r>
      <w:r>
        <w:rPr>
          <w:rFonts w:cs="Arial"/>
        </w:rPr>
      </w:r>
      <w:r>
        <w:rPr>
          <w:rFonts w:cs="Arial"/>
        </w:rPr>
      </w:r>
    </w:p>
    <w:p>
      <w:pPr>
        <w:pStyle w:val="908"/>
        <w:tabs>
          <w:tab w:val="center" w:pos="4536" w:leader="none"/>
          <w:tab w:val="right" w:pos="9072" w:leader="none"/>
        </w:tabs>
        <w:ind w:firstLine="709"/>
        <w:jc w:val="both"/>
        <w:rPr>
          <w:rFonts w:cs="Arial"/>
          <w:bCs w:val="0"/>
          <w:szCs w:val="20"/>
          <w:lang w:eastAsia="en-US"/>
        </w:rPr>
      </w:pPr>
      <w:r>
        <w:rPr>
          <w:rFonts w:cs="Arial"/>
          <w:bCs w:val="0"/>
          <w:szCs w:val="20"/>
          <w:lang w:val="en-US" w:eastAsia="en-US"/>
        </w:rPr>
        <w:t xml:space="preserve">Члены комиссии: </w:t>
      </w:r>
      <w:r>
        <w:rPr>
          <w:rFonts w:cs="Arial"/>
          <w:bCs w:val="0"/>
          <w:szCs w:val="20"/>
          <w:lang w:eastAsia="en-US"/>
        </w:rPr>
        <w:t xml:space="preserve">Барсуков Александр Филиппович, </w:t>
      </w:r>
      <w:r>
        <w:rPr>
          <w:rFonts w:cs="Arial"/>
          <w:bCs w:val="0"/>
          <w:szCs w:val="20"/>
          <w:lang w:eastAsia="en-US"/>
        </w:rPr>
        <w:t xml:space="preserve">Диденко Ирина Валериевна</w:t>
      </w:r>
      <w:r>
        <w:rPr>
          <w:rFonts w:cs="Arial"/>
          <w:bCs w:val="0"/>
          <w:szCs w:val="20"/>
          <w:lang w:eastAsia="en-US"/>
        </w:rPr>
        <w:t xml:space="preserve">, </w:t>
      </w:r>
      <w:r>
        <w:rPr>
          <w:rFonts w:cs="Arial"/>
          <w:bCs w:val="0"/>
          <w:szCs w:val="20"/>
          <w:lang w:eastAsia="en-US"/>
        </w:rPr>
        <w:t xml:space="preserve">Казаков Роман Антонович, Мурзин Роман Александрович,</w:t>
      </w:r>
      <w:r>
        <w:rPr>
          <w:rFonts w:cs="Arial"/>
          <w:bCs w:val="0"/>
          <w:szCs w:val="20"/>
          <w:lang w:eastAsia="en-US"/>
        </w:rPr>
        <w:t xml:space="preserve"> </w:t>
      </w:r>
      <w:r>
        <w:rPr>
          <w:rFonts w:cs="Arial"/>
        </w:rPr>
        <w:t xml:space="preserve">Субботин Денис Викторович</w:t>
      </w:r>
      <w:r>
        <w:rPr>
          <w:rFonts w:cs="Arial"/>
        </w:rPr>
        <w:t xml:space="preserve">,</w:t>
      </w:r>
      <w:r>
        <w:rPr>
          <w:rFonts w:cs="Arial"/>
          <w:bCs w:val="0"/>
          <w:szCs w:val="20"/>
          <w:lang w:eastAsia="en-US"/>
        </w:rPr>
        <w:t xml:space="preserve"> </w:t>
      </w:r>
      <w:r>
        <w:rPr>
          <w:rFonts w:cs="Arial"/>
          <w:bCs w:val="0"/>
          <w:szCs w:val="20"/>
          <w:lang w:eastAsia="en-US"/>
        </w:rPr>
        <w:t xml:space="preserve">Умербаев Игорь Равильевич, </w:t>
      </w:r>
      <w:r>
        <w:rPr>
          <w:rFonts w:cs="Arial"/>
          <w:bCs w:val="0"/>
          <w:szCs w:val="20"/>
          <w:lang w:eastAsia="en-US"/>
        </w:rPr>
        <w:t xml:space="preserve">Щербак Александр Александрович</w:t>
      </w:r>
      <w:r>
        <w:rPr>
          <w:rFonts w:cs="Arial"/>
          <w:bCs w:val="0"/>
          <w:szCs w:val="20"/>
          <w:lang w:eastAsia="en-US"/>
        </w:rPr>
        <w:t xml:space="preserve">.</w:t>
      </w:r>
      <w:r>
        <w:rPr>
          <w:rFonts w:cs="Arial"/>
          <w:bCs w:val="0"/>
          <w:szCs w:val="20"/>
          <w:lang w:eastAsia="en-US"/>
        </w:rPr>
      </w:r>
      <w:r>
        <w:rPr>
          <w:rFonts w:cs="Arial"/>
          <w:bCs w:val="0"/>
          <w:szCs w:val="20"/>
          <w:lang w:eastAsia="en-US"/>
        </w:rPr>
      </w:r>
    </w:p>
    <w:p>
      <w:pPr>
        <w:pStyle w:val="908"/>
        <w:ind w:firstLine="709"/>
        <w:jc w:val="both"/>
      </w:pPr>
      <w:r>
        <w:t xml:space="preserve">Референт</w:t>
      </w:r>
      <w:r>
        <w:t xml:space="preserve">: </w:t>
      </w:r>
      <w:r>
        <w:t xml:space="preserve">Макарцева Ольга </w:t>
      </w:r>
      <w:r>
        <w:t xml:space="preserve">С</w:t>
      </w:r>
      <w:r>
        <w:t xml:space="preserve">ергеевна.</w:t>
      </w:r>
    </w:p>
    <w:p>
      <w:pPr>
        <w:pStyle w:val="908"/>
        <w:ind w:firstLine="709"/>
        <w:jc w:val="both"/>
      </w:pPr>
    </w:p>
    <w:p>
      <w:pPr>
        <w:pStyle w:val="908"/>
        <w:ind w:firstLine="709"/>
        <w:jc w:val="both"/>
        <w:rPr>
          <w:u w:val="single"/>
        </w:rPr>
      </w:pPr>
      <w:r>
        <w:rPr>
          <w:u w:val="single"/>
        </w:rPr>
        <w:t xml:space="preserve">При</w:t>
      </w:r>
      <w:r>
        <w:rPr>
          <w:u w:val="single"/>
        </w:rPr>
        <w:t xml:space="preserve">глашенные</w:t>
      </w:r>
      <w:r>
        <w:rPr>
          <w:u w:val="single"/>
        </w:rPr>
        <w:t xml:space="preserve">:</w:t>
      </w:r>
      <w:r>
        <w:rPr>
          <w:u w:val="single"/>
        </w:rPr>
      </w:r>
      <w:r>
        <w:rPr>
          <w:u w:val="single"/>
        </w:rPr>
      </w:r>
    </w:p>
    <w:p>
      <w:pPr>
        <w:numPr>
          <w:numId w:val="27"/>
          <w:ilvl w:val="0"/>
        </w:numPr>
        <w:tabs>
          <w:tab w:val="left" w:pos="993" w:leader="none"/>
        </w:tabs>
        <w:ind w:left="0" w:firstLine="709"/>
        <w:jc w:val="both"/>
      </w:pPr>
      <w:r>
        <w:rPr>
          <w:rFonts w:eastAsia="Calibri"/>
          <w:highlight w:val="none"/>
          <w:lang w:eastAsia="en-US"/>
        </w:rPr>
        <w:t xml:space="preserve">Викторович Олег Борисович – представитель общественности;</w:t>
      </w:r>
      <w:r>
        <w:rPr>
          <w:rFonts w:eastAsia="Calibri"/>
          <w:highlight w:val="none"/>
          <w:lang w:eastAsia="en-US"/>
        </w:rPr>
      </w:r>
    </w:p>
    <w:p>
      <w:pPr>
        <w:numPr>
          <w:numId w:val="27"/>
          <w:ilvl w:val="0"/>
        </w:numPr>
        <w:tabs>
          <w:tab w:val="left" w:pos="993" w:leader="none"/>
        </w:tabs>
        <w:ind w:left="0" w:firstLine="709"/>
        <w:jc w:val="both"/>
      </w:pPr>
      <w:r>
        <w:rPr>
          <w:rFonts w:eastAsia="Calibri"/>
          <w:lang w:eastAsia="en-US"/>
        </w:rPr>
        <w:t xml:space="preserve">Кириллов Владимир Викторович – представитель общественности;</w:t>
      </w:r>
      <w:r>
        <w:rPr>
          <w:rFonts w:eastAsia="Calibri"/>
          <w:bCs w:val="0"/>
          <w:highlight w:val="none"/>
          <w:lang w:eastAsia="en-US"/>
        </w:rPr>
      </w:r>
    </w:p>
    <w:p>
      <w:pPr>
        <w:numPr>
          <w:numId w:val="27"/>
          <w:ilvl w:val="0"/>
        </w:numPr>
        <w:tabs>
          <w:tab w:val="left" w:pos="993" w:leader="none"/>
        </w:tabs>
        <w:ind w:left="0" w:firstLine="709"/>
        <w:jc w:val="both"/>
      </w:pPr>
      <w:r>
        <w:rPr>
          <w:rFonts w:eastAsia="Calibri"/>
          <w:bCs w:val="0"/>
          <w:highlight w:val="none"/>
          <w:lang w:eastAsia="en-US"/>
        </w:rPr>
        <w:t xml:space="preserve">Михайлов Михаил Юрьевич – представитель общественности;</w:t>
      </w:r>
      <w:r>
        <w:rPr>
          <w:rFonts w:eastAsia="Calibri"/>
          <w:bCs w:val="0"/>
          <w:highlight w:val="none"/>
          <w:lang w:eastAsia="en-US"/>
        </w:rPr>
      </w:r>
    </w:p>
    <w:p>
      <w:pPr>
        <w:numPr>
          <w:numId w:val="27"/>
          <w:ilvl w:val="0"/>
        </w:numPr>
        <w:tabs>
          <w:tab w:val="left" w:pos="993" w:leader="none"/>
        </w:tabs>
        <w:ind w:left="0" w:firstLine="709"/>
        <w:jc w:val="both"/>
      </w:pPr>
      <w:r>
        <w:rPr>
          <w:rFonts w:eastAsia="Calibri"/>
          <w:bCs w:val="0"/>
          <w:highlight w:val="none"/>
          <w:lang w:eastAsia="en-US"/>
        </w:rPr>
        <w:t xml:space="preserve">Назаров Евгений Геннадьевич – исполняющий обязанности министра жилищно-коммунального хозяйства и энергетики Новосибирской области;</w:t>
      </w:r>
    </w:p>
    <w:p>
      <w:pPr>
        <w:numPr>
          <w:numId w:val="27"/>
          <w:ilvl w:val="0"/>
        </w:numPr>
        <w:tabs>
          <w:tab w:val="left" w:pos="993" w:leader="none"/>
        </w:tabs>
        <w:ind w:left="0" w:firstLine="709"/>
        <w:jc w:val="both"/>
      </w:pPr>
      <w:r>
        <w:rPr>
          <w:rFonts w:eastAsia="Calibri"/>
          <w:bCs w:val="0"/>
          <w:highlight w:val="none"/>
          <w:lang w:eastAsia="en-US"/>
        </w:rPr>
        <w:t xml:space="preserve">Салин Андрей Александрович – депутат Совета депутатов Каргатского района Новосибирской области;</w:t>
      </w:r>
    </w:p>
    <w:p>
      <w:pPr>
        <w:pStyle w:val="908"/>
        <w:numPr>
          <w:numId w:val="27"/>
          <w:ilvl w:val="0"/>
        </w:numPr>
        <w:tabs>
          <w:tab w:val="left" w:pos="1134" w:leader="none"/>
        </w:tabs>
        <w:ind w:left="0" w:firstLine="709"/>
        <w:jc w:val="both"/>
      </w:pPr>
      <w:r>
        <w:t xml:space="preserve">Сидорова Мария Юрьевна – председатель комитета охраны окружающей среды мэрии города Новосибирска;</w:t>
      </w:r>
    </w:p>
    <w:p>
      <w:pPr>
        <w:pStyle w:val="908"/>
        <w:numPr>
          <w:numId w:val="27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</w:pPr>
      <w:r>
        <w:rPr>
          <w:rFonts w:eastAsia="Calibri"/>
          <w:lang w:eastAsia="en-US"/>
        </w:rPr>
        <w:t xml:space="preserve">Сметанин Олег Александрович – эколог, председатель общественного благотворительного фонда «Славянский»;</w:t>
      </w:r>
    </w:p>
    <w:p>
      <w:pPr>
        <w:numPr>
          <w:numId w:val="27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</w:pPr>
      <w:r>
        <w:rPr>
          <w:rFonts w:eastAsia="Calibri"/>
          <w:highlight w:val="none"/>
          <w:lang w:eastAsia="en-US"/>
        </w:rPr>
        <w:t xml:space="preserve">Ульянова Елена Андреевна – Новосибирский межрайонный природоохранный прокурор;</w:t>
      </w:r>
    </w:p>
    <w:p>
      <w:pPr>
        <w:pStyle w:val="908"/>
        <w:numPr>
          <w:numId w:val="27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</w:pPr>
      <w:r>
        <w:t xml:space="preserve">Хапко Ирина Борисовна – председатель комиссии по экологии и охране окружающей среды Общественной палаты Новосибирской области;</w:t>
      </w:r>
    </w:p>
    <w:p>
      <w:pPr>
        <w:pStyle w:val="908"/>
        <w:numPr>
          <w:numId w:val="27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</w:pPr>
      <w:r>
        <w:rPr>
          <w:rFonts w:eastAsia="Calibri"/>
          <w:lang w:eastAsia="en-US"/>
        </w:rPr>
        <w:t xml:space="preserve">Чернавина Ольга Владимировна – президент НРСФОО «НО ФРС»;</w:t>
      </w:r>
    </w:p>
    <w:p>
      <w:pPr>
        <w:pStyle w:val="908"/>
        <w:numPr>
          <w:numId w:val="27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</w:pPr>
      <w:r>
        <w:rPr>
          <w:rFonts w:eastAsia="Calibri"/>
          <w:lang w:eastAsia="en-US"/>
        </w:rPr>
        <w:t xml:space="preserve">Шестернин Евгений Анатольевич – министр природных ресурсов и</w:t>
      </w:r>
      <w:r>
        <w:rPr>
          <w:rFonts w:eastAsia="Calibri"/>
          <w:lang w:eastAsia="en-US"/>
        </w:rPr>
        <w:t xml:space="preserve"> экологии Новосибирской области;</w:t>
      </w:r>
    </w:p>
    <w:p>
      <w:pPr>
        <w:numPr>
          <w:numId w:val="27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</w:pPr>
      <w:r>
        <w:rPr>
          <w:rFonts w:eastAsia="Calibri"/>
          <w:highlight w:val="none"/>
          <w:lang w:eastAsia="en-US"/>
        </w:rPr>
        <w:t xml:space="preserve">Южаков Александр Юрьевич - </w:t>
      </w:r>
      <w:r>
        <w:rPr>
          <w:rFonts w:eastAsia="Calibri"/>
          <w:i w:val="0"/>
          <w:iCs w:val="0"/>
          <w:highlight w:val="none"/>
          <w:lang w:eastAsia="en-US"/>
        </w:rPr>
        <w:t xml:space="preserve">директор муниципального унитарного предприятия г. Новосибирска «Спецавтохозяйство»</w:t>
      </w:r>
      <w:r>
        <w:rPr>
          <w:rFonts w:eastAsia="Calibri"/>
          <w:highlight w:val="none"/>
          <w:lang w:eastAsia="en-US"/>
        </w:rPr>
        <w:t xml:space="preserve">.</w:t>
      </w:r>
    </w:p>
    <w:p>
      <w:pPr>
        <w:pStyle w:val="908"/>
        <w:tabs>
          <w:tab w:val="left" w:pos="1134" w:leader="none"/>
        </w:tabs>
        <w:ind w:left="709" w:firstLine="0"/>
        <w:jc w:val="both"/>
      </w:pPr>
    </w:p>
    <w:p>
      <w:pPr>
        <w:pStyle w:val="908"/>
        <w:tabs>
          <w:tab w:val="center" w:pos="4536" w:leader="none"/>
          <w:tab w:val="right" w:pos="9072" w:leader="none"/>
        </w:tabs>
        <w:jc w:val="center"/>
        <w:rPr>
          <w:bCs w:val="0"/>
          <w:lang w:eastAsia="en-US"/>
        </w:rPr>
      </w:pPr>
      <w:r>
        <w:rPr>
          <w:bCs w:val="0"/>
          <w:lang w:eastAsia="en-US"/>
        </w:rPr>
        <w:t xml:space="preserve">___________________________________________________________________</w:t>
      </w:r>
      <w:r>
        <w:rPr>
          <w:bCs w:val="0"/>
          <w:lang w:eastAsia="en-US"/>
        </w:rPr>
        <w:t xml:space="preserve">____</w:t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p>
      <w:pPr>
        <w:pStyle w:val="908"/>
        <w:tabs>
          <w:tab w:val="center" w:pos="4536" w:leader="none"/>
          <w:tab w:val="right" w:pos="9072" w:leader="none"/>
        </w:tabs>
        <w:jc w:val="both"/>
        <w:rPr>
          <w:bCs w:val="0"/>
          <w:lang w:eastAsia="en-US"/>
        </w:rPr>
      </w:pPr>
      <w:r>
        <w:rPr>
          <w:bCs w:val="0"/>
          <w:lang w:eastAsia="en-US"/>
        </w:rPr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p>
      <w:pPr>
        <w:pStyle w:val="908"/>
        <w:ind w:firstLine="709"/>
        <w:jc w:val="both"/>
        <w:rPr>
          <w:b/>
        </w:rPr>
      </w:pPr>
      <w:r>
        <w:rPr>
          <w:b/>
        </w:rPr>
        <w:t xml:space="preserve">1. </w:t>
      </w:r>
      <w:r>
        <w:rPr>
          <w:b/>
        </w:rPr>
        <w:t xml:space="preserve">Утверждение повестки </w:t>
      </w:r>
      <w:r>
        <w:rPr>
          <w:b/>
        </w:rPr>
        <w:t xml:space="preserve">заседания </w:t>
      </w:r>
      <w:r>
        <w:rPr>
          <w:b/>
        </w:rPr>
        <w:t xml:space="preserve">комиссии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908"/>
        <w:ind w:firstLine="709"/>
        <w:jc w:val="both"/>
      </w:pPr>
      <w:r>
        <w:t xml:space="preserve">Доклад: </w:t>
      </w:r>
      <w:r>
        <w:t xml:space="preserve">Фролов Ярослав Александрович </w:t>
      </w:r>
      <w:r>
        <w:t xml:space="preserve">– заместител</w:t>
      </w:r>
      <w:r>
        <w:t xml:space="preserve">ь</w:t>
      </w:r>
      <w:r>
        <w:t xml:space="preserve"> председателя комиссии Законодательного Собрания Новосибирской области по экологии.</w:t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 w:val="0"/>
          <w:lang w:eastAsia="en-US"/>
        </w:rPr>
        <w:t xml:space="preserve">по предложению </w:t>
      </w:r>
      <w:r>
        <w:rPr>
          <w:rFonts w:eastAsia="Calibri"/>
          <w:bCs w:val="0"/>
          <w:lang w:eastAsia="en-US"/>
        </w:rPr>
        <w:t xml:space="preserve">Фролова Я.А.</w:t>
      </w:r>
      <w:r>
        <w:rPr>
          <w:rFonts w:eastAsia="Calibri"/>
          <w:bCs w:val="0"/>
          <w:lang w:eastAsia="en-US"/>
        </w:rPr>
        <w:t xml:space="preserve"> </w:t>
      </w:r>
      <w:r>
        <w:rPr>
          <w:rFonts w:eastAsia="Calibri"/>
          <w:bCs w:val="0"/>
          <w:lang w:eastAsia="en-US"/>
        </w:rPr>
        <w:t xml:space="preserve">в</w:t>
      </w:r>
      <w:r>
        <w:rPr>
          <w:rFonts w:eastAsia="Calibri"/>
          <w:bCs w:val="0"/>
          <w:lang w:eastAsia="en-US"/>
        </w:rPr>
        <w:t xml:space="preserve">ключить в повестку </w:t>
      </w:r>
      <w:r>
        <w:rPr>
          <w:rFonts w:eastAsia="Calibri"/>
          <w:bCs w:val="0"/>
          <w:lang w:eastAsia="en-US"/>
        </w:rPr>
        <w:t xml:space="preserve">в раздел «Разное» </w:t>
      </w:r>
      <w:r>
        <w:rPr>
          <w:rFonts w:eastAsia="Calibri"/>
          <w:bCs w:val="0"/>
          <w:lang w:eastAsia="en-US"/>
        </w:rPr>
        <w:t xml:space="preserve">вопрос </w:t>
      </w:r>
      <w:r>
        <w:rPr>
          <w:rFonts w:eastAsia="Calibri"/>
          <w:bCs w:val="0"/>
          <w:sz w:val="28"/>
          <w:szCs w:val="28"/>
          <w:lang w:eastAsia="en-US"/>
        </w:rPr>
        <w:t xml:space="preserve">о</w:t>
      </w:r>
      <w:r>
        <w:rPr>
          <w:rFonts w:eastAsia="Calibri"/>
          <w:bCs w:val="0"/>
          <w:sz w:val="28"/>
          <w:szCs w:val="28"/>
          <w:lang w:eastAsia="en-US"/>
        </w:rPr>
        <w:t xml:space="preserve"> </w:t>
      </w:r>
      <w:r>
        <w:rPr>
          <w:bCs w:val="0"/>
          <w:sz w:val="28"/>
          <w:szCs w:val="28"/>
        </w:rPr>
        <w:t xml:space="preserve">проекте федерального закона </w:t>
      </w:r>
      <w:r>
        <w:rPr>
          <w:sz w:val="28"/>
          <w:szCs w:val="28"/>
        </w:rPr>
        <w:t xml:space="preserve">№ 693961-8</w:t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bCs w:val="0"/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 «Против» – 0; «Воздержался» – 0.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08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 w:val="0"/>
          <w:lang w:eastAsia="en-US"/>
        </w:rPr>
        <w:t xml:space="preserve">по предложению </w:t>
      </w:r>
      <w:r>
        <w:rPr>
          <w:rFonts w:eastAsia="Calibri"/>
          <w:bCs w:val="0"/>
          <w:lang w:eastAsia="en-US"/>
        </w:rPr>
        <w:t xml:space="preserve">Фролова Я.А.</w:t>
      </w:r>
      <w:r>
        <w:rPr>
          <w:rFonts w:eastAsia="Calibri"/>
          <w:bCs w:val="0"/>
          <w:lang w:eastAsia="en-US"/>
        </w:rPr>
        <w:t xml:space="preserve"> </w:t>
      </w:r>
      <w:r>
        <w:rPr>
          <w:rFonts w:eastAsia="Calibri"/>
          <w:bCs w:val="0"/>
          <w:lang w:eastAsia="en-US"/>
        </w:rPr>
        <w:t xml:space="preserve">в</w:t>
      </w:r>
      <w:r>
        <w:rPr>
          <w:rFonts w:eastAsia="Calibri"/>
          <w:bCs w:val="0"/>
          <w:lang w:eastAsia="en-US"/>
        </w:rPr>
        <w:t xml:space="preserve">ключить в повестку </w:t>
      </w:r>
      <w:r>
        <w:rPr>
          <w:rFonts w:eastAsia="Calibri"/>
          <w:bCs w:val="0"/>
          <w:lang w:eastAsia="en-US"/>
        </w:rPr>
        <w:t xml:space="preserve">в раздел «Разное» </w:t>
      </w:r>
      <w:r>
        <w:rPr>
          <w:rFonts w:eastAsia="Calibri"/>
          <w:bCs w:val="0"/>
          <w:lang w:eastAsia="en-US"/>
        </w:rPr>
        <w:t xml:space="preserve">вопрос </w:t>
      </w:r>
      <w:r>
        <w:rPr>
          <w:sz w:val="28"/>
          <w:szCs w:val="28"/>
        </w:rPr>
        <w:t xml:space="preserve">поддержки заявки </w:t>
      </w:r>
      <w:r>
        <w:rPr>
          <w:sz w:val="28"/>
          <w:szCs w:val="28"/>
        </w:rPr>
        <w:t xml:space="preserve">на конкурс.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 «Против» – 0; «Воздержался» – 0.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highlight w:val="none"/>
          <w:lang w:eastAsia="en-US"/>
        </w:rPr>
      </w:r>
      <w:r>
        <w:rPr>
          <w:rFonts w:eastAsia="Calibri"/>
          <w:bCs w:val="0"/>
          <w:highlight w:val="none"/>
          <w:lang w:eastAsia="en-US"/>
        </w:rPr>
      </w:r>
      <w:r>
        <w:rPr>
          <w:rFonts w:eastAsia="Calibri"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Повестку заседания комиссии утвердить с учетом предложени</w:t>
      </w:r>
      <w:r>
        <w:rPr>
          <w:rFonts w:eastAsia="Calibri"/>
          <w:bCs w:val="0"/>
          <w:lang w:eastAsia="en-US"/>
        </w:rPr>
        <w:t xml:space="preserve">й </w:t>
      </w:r>
      <w:r>
        <w:rPr>
          <w:rFonts w:eastAsia="Calibri"/>
          <w:bCs w:val="0"/>
          <w:lang w:eastAsia="en-US"/>
        </w:rPr>
        <w:t xml:space="preserve">Фролова Я.А.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 «Против» – 0; «Воздержался</w:t>
      </w:r>
      <w:r>
        <w:rPr>
          <w:rFonts w:eastAsia="Calibri"/>
          <w:bCs w:val="0"/>
          <w:lang w:eastAsia="en-US"/>
        </w:rPr>
        <w:t xml:space="preserve">» – 0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</w:pPr>
      <w:r>
        <w:rPr>
          <w:b/>
        </w:rPr>
        <w:t xml:space="preserve">2</w:t>
      </w:r>
      <w:r>
        <w:rPr>
          <w:b/>
        </w:rPr>
        <w:t xml:space="preserve">. Утверждение регламента заседания комиссии</w:t>
      </w:r>
      <w:r>
        <w:t xml:space="preserve">.</w:t>
      </w:r>
    </w:p>
    <w:p>
      <w:pPr>
        <w:pStyle w:val="908"/>
        <w:ind w:firstLine="709"/>
        <w:jc w:val="both"/>
      </w:pPr>
      <w:r>
        <w:t xml:space="preserve">Доклад: </w:t>
      </w:r>
      <w:r>
        <w:rPr>
          <w:rFonts w:cs="Arial"/>
        </w:rPr>
        <w:t xml:space="preserve">Фролов Ярослав Александрович – заместитель председателя комиссии Законодательного Собрания Новосибирской области по экологии</w:t>
      </w:r>
      <w:r>
        <w:t xml:space="preserve">.</w:t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</w:t>
      </w:r>
      <w:r>
        <w:rPr>
          <w:rFonts w:eastAsia="Calibri"/>
          <w:b/>
          <w:bCs w:val="0"/>
          <w:lang w:eastAsia="en-US"/>
        </w:rPr>
        <w:t xml:space="preserve">ИЛИ</w:t>
      </w:r>
      <w:r>
        <w:rPr>
          <w:rFonts w:eastAsia="Calibri"/>
          <w:b/>
          <w:bCs w:val="0"/>
          <w:lang w:eastAsia="en-US"/>
        </w:rPr>
        <w:t xml:space="preserve">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</w:t>
      </w:r>
      <w:r>
        <w:rPr>
          <w:rFonts w:eastAsia="Calibri"/>
          <w:b/>
          <w:bCs w:val="0"/>
          <w:lang w:eastAsia="en-US"/>
        </w:rPr>
        <w:t xml:space="preserve">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регламент заседания комиссии утвердить: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доклады по вопросам – до </w:t>
      </w:r>
      <w:r>
        <w:rPr>
          <w:rFonts w:eastAsia="Calibri"/>
          <w:bCs w:val="0"/>
          <w:lang w:eastAsia="en-US"/>
        </w:rPr>
        <w:t xml:space="preserve">10 мин.;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выступления – до </w:t>
      </w:r>
      <w:r>
        <w:rPr>
          <w:rFonts w:eastAsia="Calibri"/>
          <w:bCs w:val="0"/>
          <w:lang w:eastAsia="en-US"/>
        </w:rPr>
        <w:t xml:space="preserve">2 мин.;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вопросы и реплики – до 1 мин.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</w:t>
      </w:r>
      <w:r>
        <w:rPr>
          <w:rFonts w:eastAsia="Calibri"/>
          <w:bCs w:val="0"/>
          <w:lang w:eastAsia="en-US"/>
        </w:rPr>
        <w:t xml:space="preserve"> «Против» – 0; «Воздержался» – 0.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3.</w:t>
      </w:r>
      <w:r>
        <w:rPr>
          <w:rFonts w:eastAsia="Calibri"/>
          <w:b/>
          <w:bCs w:val="0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реализации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реформы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es-AR"/>
        </w:rPr>
        <w:t xml:space="preserve">обращения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отходами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производства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потребления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создания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инфраструктуры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для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их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11111"/>
          <w:sz w:val="28"/>
          <w:szCs w:val="28"/>
          <w:highlight w:val="none"/>
          <w:lang w:val="ru-RU"/>
        </w:rPr>
        <w:t xml:space="preserve">переработки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 w:eastAsia="en-US"/>
        </w:rPr>
        <w:t xml:space="preserve">Новосибирской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 w:eastAsia="en-US"/>
        </w:rPr>
        <w:t xml:space="preserve">области</w:t>
      </w:r>
      <w:r>
        <w:rPr>
          <w:rFonts w:eastAsia="Calibri"/>
          <w:b/>
          <w:bCs w:val="0"/>
          <w:lang w:eastAsia="en-US"/>
        </w:rPr>
        <w:t xml:space="preserve">.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szCs w:val="20"/>
          <w:highlight w:val="none"/>
          <w:lang w:eastAsia="en-US"/>
        </w:rPr>
        <w:t xml:space="preserve">Доклад:</w:t>
      </w:r>
      <w:r>
        <w:rPr>
          <w:rFonts w:eastAsia="Calibri"/>
          <w:szCs w:val="20"/>
          <w:highlight w:val="none"/>
          <w:lang w:eastAsia="en-US"/>
        </w:rPr>
        <w:t xml:space="preserve"> </w:t>
      </w:r>
      <w:r>
        <w:rPr>
          <w:bCs w:val="0"/>
          <w:szCs w:val="20"/>
          <w:lang w:eastAsia="en-US"/>
        </w:rPr>
        <w:t xml:space="preserve">Назаров Евгений Геннадьевич – исполняющий обязанности министра жилищно-коммунального хозяйства и энергетики Новосибирской области</w:t>
      </w:r>
      <w:r>
        <w:rPr>
          <w:rFonts w:eastAsia="Calibri"/>
          <w:lang w:eastAsia="en-US"/>
        </w:rPr>
        <w:t xml:space="preserve">;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08"/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szCs w:val="20"/>
          <w:lang w:eastAsia="en-US"/>
        </w:rPr>
        <w:t xml:space="preserve">Шестернин Евгений Анатольевич – министр природных ресурсов и экологии Новосибирской области;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i w:val="0"/>
          <w:iCs w:val="0"/>
          <w:highlight w:val="none"/>
          <w:lang w:eastAsia="en-US"/>
        </w:rPr>
      </w:pPr>
      <w:r>
        <w:rPr>
          <w:rFonts w:eastAsia="Calibri"/>
          <w:i w:val="0"/>
          <w:iCs w:val="0"/>
          <w:highlight w:val="none"/>
          <w:lang w:eastAsia="en-US"/>
        </w:rPr>
        <w:t xml:space="preserve">Южаков Александр Юрьевич – директор муниципального унитарного предприятия г. Новосибирска «Спецавтохозяйство» (регионального оператора по обращению с твердыми коммунальными отходами на территории Но</w:t>
      </w:r>
      <w:r>
        <w:rPr>
          <w:rFonts w:eastAsia="Calibri"/>
          <w:i w:val="0"/>
          <w:iCs w:val="0"/>
          <w:highlight w:val="none"/>
          <w:lang w:eastAsia="en-US"/>
        </w:rPr>
        <w:t xml:space="preserve">восибирской области)</w:t>
      </w:r>
      <w:r>
        <w:rPr>
          <w:rFonts w:eastAsia="Calibri"/>
          <w:i w:val="0"/>
          <w:iCs w:val="0"/>
          <w:highlight w:val="none"/>
          <w:lang w:eastAsia="en-US"/>
        </w:rPr>
      </w:r>
      <w:r>
        <w:rPr>
          <w:rFonts w:eastAsia="Calibri"/>
          <w:i w:val="0"/>
          <w:iCs w:val="0"/>
          <w:highlight w:val="none"/>
          <w:lang w:eastAsia="en-US"/>
        </w:rPr>
      </w:r>
    </w:p>
    <w:p>
      <w:pPr>
        <w:pStyle w:val="918"/>
      </w:pP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lang w:eastAsia="en-US"/>
        </w:rPr>
        <w:t xml:space="preserve">Диденко</w:t>
      </w:r>
      <w:r>
        <w:rPr>
          <w:rFonts w:eastAsia="Calibri"/>
          <w:bCs w:val="0"/>
          <w:lang w:eastAsia="en-US"/>
        </w:rPr>
        <w:t xml:space="preserve"> </w:t>
      </w:r>
      <w:r>
        <w:rPr>
          <w:rFonts w:eastAsia="Calibri"/>
          <w:bCs w:val="0"/>
          <w:lang w:eastAsia="en-US"/>
        </w:rPr>
        <w:t xml:space="preserve">И.В., </w:t>
      </w:r>
      <w:r>
        <w:rPr>
          <w:rFonts w:eastAsia="Calibri"/>
          <w:bCs w:val="0"/>
          <w:lang w:eastAsia="en-US"/>
        </w:rPr>
        <w:t xml:space="preserve">Фролов Я.А, Барсуков А.Ф., Субботин Д.В., Умербаев</w:t>
      </w:r>
      <w:r>
        <w:rPr>
          <w:rFonts w:eastAsia="Calibri"/>
          <w:bCs w:val="0"/>
          <w:lang w:eastAsia="en-US"/>
        </w:rPr>
        <w:t xml:space="preserve"> </w:t>
      </w:r>
      <w:r>
        <w:rPr>
          <w:rFonts w:eastAsia="Calibri"/>
          <w:bCs w:val="0"/>
          <w:lang w:eastAsia="en-US"/>
        </w:rPr>
        <w:t xml:space="preserve">И.Р., </w:t>
      </w:r>
      <w:r>
        <w:rPr>
          <w:rFonts w:eastAsia="Calibri"/>
          <w:bCs w:val="0"/>
          <w:lang w:eastAsia="en-US"/>
        </w:rPr>
        <w:t xml:space="preserve">Уль</w:t>
      </w:r>
      <w:r>
        <w:rPr>
          <w:rFonts w:eastAsia="Calibri"/>
          <w:bCs w:val="0"/>
          <w:highlight w:val="white"/>
          <w:lang w:eastAsia="en-US"/>
        </w:rPr>
        <w:t xml:space="preserve">янова Е.А., Сметанин О.А., Кириллов</w:t>
      </w:r>
      <w:r>
        <w:rPr>
          <w:rFonts w:eastAsia="Calibri"/>
          <w:bCs w:val="0"/>
          <w:highlight w:val="white"/>
          <w:lang w:eastAsia="en-US"/>
        </w:rPr>
        <w:t xml:space="preserve"> </w:t>
      </w:r>
      <w:r>
        <w:rPr>
          <w:rFonts w:eastAsia="Calibri"/>
          <w:bCs w:val="0"/>
          <w:highlight w:val="white"/>
          <w:lang w:eastAsia="en-US"/>
        </w:rPr>
        <w:t xml:space="preserve">В.В., Викторович О.Б.</w:t>
      </w:r>
      <w:r>
        <w:rPr>
          <w:rFonts w:eastAsia="Calibri"/>
          <w:bCs w:val="0"/>
          <w:highlight w:val="white"/>
          <w:lang w:eastAsia="en-US"/>
        </w:rPr>
        <w:t xml:space="preserve">, Салин А.А., Михайлов М.Ю.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08"/>
        <w:numPr>
          <w:numId w:val="24"/>
          <w:ilvl w:val="0"/>
        </w:numPr>
        <w:tabs>
          <w:tab w:val="left" w:pos="993" w:leader="none"/>
        </w:tabs>
        <w:ind w:left="0" w:right="-2" w:firstLine="709"/>
        <w:jc w:val="both"/>
        <w:rPr>
          <w:bCs w:val="0"/>
          <w:highlight w:val="white"/>
        </w:rPr>
      </w:pPr>
      <w:r>
        <w:rPr>
          <w:bCs w:val="0"/>
          <w:highlight w:val="white"/>
        </w:rPr>
        <w:t xml:space="preserve">Р</w:t>
      </w:r>
      <w:r>
        <w:rPr>
          <w:bCs w:val="0"/>
          <w:highlight w:val="white"/>
        </w:rPr>
        <w:t xml:space="preserve">екомендовать </w:t>
      </w:r>
      <w:r>
        <w:rPr>
          <w:bCs w:val="0"/>
          <w:highlight w:val="white"/>
        </w:rPr>
        <w:t xml:space="preserve">м</w:t>
      </w:r>
      <w:r>
        <w:rPr>
          <w:bCs w:val="0"/>
          <w:highlight w:val="white"/>
        </w:rPr>
        <w:t xml:space="preserve">инистерству жилищно-коммунального хозяйства и энергетики Новосибирской области, министерству природных ресурсов и экологии Новосибирской области </w:t>
      </w:r>
      <w:r>
        <w:rPr>
          <w:bCs w:val="0"/>
          <w:highlight w:val="none"/>
        </w:rPr>
        <w:t xml:space="preserve">совместно с муниципальным унитарным предприятием г. Новосибирска «Спецавтохозяйство» </w:t>
      </w:r>
      <w:r>
        <w:rPr>
          <w:rFonts w:eastAsia="Calibri"/>
          <w:i w:val="0"/>
          <w:iCs w:val="0"/>
          <w:highlight w:val="none"/>
          <w:lang w:eastAsia="en-US"/>
        </w:rPr>
        <w:t xml:space="preserve">(региональным оператором по обращению с твердыми коммунальными отходами на территории Но</w:t>
      </w:r>
      <w:r>
        <w:rPr>
          <w:rFonts w:eastAsia="Calibri"/>
          <w:i w:val="0"/>
          <w:iCs w:val="0"/>
          <w:highlight w:val="none"/>
          <w:lang w:eastAsia="en-US"/>
        </w:rPr>
        <w:t xml:space="preserve">восибирской области</w:t>
      </w:r>
      <w:r>
        <w:rPr>
          <w:bCs w:val="0"/>
          <w:highlight w:val="none"/>
        </w:rPr>
        <w:t xml:space="preserve">) в срок до декабря 2024 года </w:t>
      </w:r>
      <w:r>
        <w:rPr>
          <w:bCs w:val="0"/>
          <w:highlight w:val="none"/>
        </w:rPr>
        <w:t xml:space="preserve">провести встречу с жителями села </w:t>
      </w:r>
      <w:r>
        <w:rPr>
          <w:bCs w:val="0"/>
          <w:highlight w:val="none"/>
        </w:rPr>
        <w:t xml:space="preserve">Плотниково по вопросу строительства и эксплуатации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Правобережного комплекса по переработке твердых коммунальных отходов – КПО «Правобережный»</w:t>
      </w:r>
      <w:r>
        <w:rPr>
          <w:bCs w:val="0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ланируемого к размещению на территории Раздольненского сельсовета Новосибирского района.</w:t>
      </w:r>
      <w:r>
        <w:rPr>
          <w:bCs w:val="0"/>
          <w:highlight w:val="white"/>
        </w:rPr>
      </w:r>
      <w:r>
        <w:rPr>
          <w:bCs w:val="0"/>
          <w:highlight w:val="white"/>
        </w:rPr>
      </w:r>
    </w:p>
    <w:p>
      <w:pPr>
        <w:numPr>
          <w:numId w:val="24"/>
          <w:ilvl w:val="0"/>
        </w:numPr>
        <w:tabs>
          <w:tab w:val="left" w:pos="993" w:leader="none"/>
        </w:tabs>
        <w:ind w:left="0" w:right="-2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bCs w:val="0"/>
          <w:highlight w:val="none"/>
        </w:rPr>
        <w:t xml:space="preserve">М</w:t>
      </w:r>
      <w:r>
        <w:rPr>
          <w:bCs w:val="0"/>
          <w:highlight w:val="white"/>
        </w:rPr>
        <w:t xml:space="preserve">инистерству жилищно-коммунального хозяйства и энергетики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предоставить в комиссию Законодательного Собрания Новосибирской области по экологии информацию о промежуточных этапах, в том числе о их сроках, создания следующих объектов концессионных соглашений: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highlight w:val="white"/>
        </w:rPr>
      </w:r>
    </w:p>
    <w:p>
      <w:pPr>
        <w:ind w:left="0" w:right="-2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Правобережный комплекс по переработке твердых коммунальных отходов (КПО «Правобережный»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-2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Левобережный комплекс по переработке твердых коммунальных отходов (КПО «Левобережный»).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highlight w:val="white"/>
        </w:rPr>
      </w:r>
    </w:p>
    <w:p>
      <w:pPr>
        <w:numPr>
          <w:numId w:val="24"/>
          <w:ilvl w:val="0"/>
        </w:numPr>
        <w:tabs>
          <w:tab w:val="left" w:pos="993" w:leader="none"/>
        </w:tabs>
        <w:ind w:left="0" w:right="-2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Рекомендовать Правительству Новосибирской области направить в Законодательное Собрание Новосибирской области информацию об учете рекомендаций Законодательного Собрания Новосибирской области, изложенных в пункте 1 Постановления Законодательного Соб</w:t>
      </w:r>
      <w:r>
        <w:rPr>
          <w:rFonts w:ascii="Times New Roman" w:hAnsi="Times New Roman" w:eastAsia="Times New Roman" w:cs="Times New Roman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рания Новосибирской области от 14 июля 2022 года № 150 «О предложении о создании и эксплуатации объектов, на которых осуществляется обработка, утилизация и захоронение твердых коммунальных отходов в Новосибирской области в рамках концессионных соглашений».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highlight w:val="white"/>
        </w:rPr>
      </w:r>
    </w:p>
    <w:p>
      <w:pPr>
        <w:numPr>
          <w:numId w:val="24"/>
          <w:ilvl w:val="0"/>
        </w:numPr>
        <w:tabs>
          <w:tab w:val="left" w:pos="993" w:leader="none"/>
        </w:tabs>
        <w:ind w:left="0" w:right="-2" w:firstLine="709"/>
        <w:jc w:val="both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Предложить Законодательному Собранию Новосибирской области создать рабочую группу по вопросам реализации в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111111"/>
          <w:sz w:val="28"/>
          <w:szCs w:val="28"/>
          <w:highlight w:val="none"/>
          <w:lang w:val="ru-RU"/>
        </w:rPr>
        <w:t xml:space="preserve">реформы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111111"/>
          <w:sz w:val="28"/>
          <w:szCs w:val="28"/>
          <w:highlight w:val="none"/>
          <w:lang w:val="es-AR"/>
        </w:rPr>
        <w:t xml:space="preserve">обращения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111111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111111"/>
          <w:sz w:val="28"/>
          <w:szCs w:val="28"/>
          <w:highlight w:val="none"/>
          <w:lang w:val="ru-RU"/>
        </w:rPr>
        <w:t xml:space="preserve">отходами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111111"/>
          <w:sz w:val="28"/>
          <w:szCs w:val="28"/>
          <w:highlight w:val="none"/>
          <w:lang w:val="ru-RU"/>
        </w:rPr>
        <w:t xml:space="preserve">производства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111111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111111"/>
          <w:sz w:val="28"/>
          <w:szCs w:val="28"/>
          <w:highlight w:val="none"/>
          <w:lang w:val="ru-RU"/>
        </w:rPr>
        <w:t xml:space="preserve">потребления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highlight w:val="white"/>
        </w:rPr>
      </w:r>
    </w:p>
    <w:p>
      <w:pPr>
        <w:pStyle w:val="908"/>
        <w:numPr>
          <w:numId w:val="24"/>
          <w:ilvl w:val="0"/>
        </w:numPr>
        <w:tabs>
          <w:tab w:val="left" w:pos="993" w:leader="none"/>
        </w:tabs>
        <w:ind w:left="0" w:right="-2" w:firstLine="709"/>
        <w:jc w:val="both"/>
        <w:rPr>
          <w:bCs w:val="0"/>
          <w:highlight w:val="white"/>
        </w:rPr>
      </w:pPr>
      <w:r>
        <w:rPr>
          <w:bCs w:val="0"/>
          <w:highlight w:val="none"/>
        </w:rPr>
        <w:t xml:space="preserve">Комиссии Законодательного Собрания Новосибирской области по экологии организовать работу по координации направления обращений граждан в уполномоченные государственные органы</w:t>
      </w:r>
      <w:r>
        <w:rPr>
          <w:bCs w:val="0"/>
          <w:highlight w:val="none"/>
        </w:rPr>
        <w:t xml:space="preserve"> и органы местного самоуправления в сфере обращения с отходами производства и потребления.</w:t>
      </w:r>
      <w:r>
        <w:rPr>
          <w:bCs w:val="0"/>
          <w:highlight w:val="white"/>
        </w:rPr>
      </w:r>
      <w:r>
        <w:rPr>
          <w:bCs w:val="0"/>
          <w:highlight w:val="white"/>
        </w:rPr>
      </w:r>
    </w:p>
    <w:p>
      <w:pPr>
        <w:tabs>
          <w:tab w:val="left" w:pos="993" w:leader="none"/>
        </w:tabs>
        <w:ind w:left="709" w:right="-2" w:firstLine="0"/>
        <w:jc w:val="both"/>
        <w:rPr>
          <w:highlight w:val="white"/>
        </w:rPr>
      </w:pPr>
      <w:r>
        <w:rPr>
          <w:bCs w:val="0"/>
          <w:highlight w:val="none"/>
        </w:rPr>
      </w:r>
      <w:r>
        <w:rPr>
          <w:bCs w:val="0"/>
          <w:highlight w:val="none"/>
        </w:rPr>
      </w:r>
      <w:r>
        <w:rPr>
          <w:highlight w:val="white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08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8;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pStyle w:val="908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pStyle w:val="918"/>
        <w:ind w:left="0" w:right="0" w:firstLine="709"/>
        <w:rPr>
          <w:rFonts w:eastAsia="Calibri"/>
          <w:b/>
          <w:bCs/>
          <w:highlight w:val="none"/>
        </w:rPr>
      </w:pPr>
      <w:r>
        <w:rPr>
          <w:rFonts w:eastAsia="Calibri"/>
          <w:b/>
          <w:lang w:eastAsia="en-US"/>
        </w:rPr>
        <w:t xml:space="preserve">4.</w:t>
      </w:r>
      <w:r>
        <w:rPr>
          <w:rFonts w:eastAsia="Calibri"/>
          <w:b/>
          <w:lang w:eastAsia="en-US"/>
        </w:rPr>
        <w:t xml:space="preserve"> </w:t>
      </w:r>
      <w:r>
        <w:rPr>
          <w:rFonts w:eastAsia="Calibri"/>
          <w:b/>
          <w:bCs/>
          <w:lang w:val="ru-RU" w:eastAsia="en-US"/>
        </w:rPr>
        <w:t xml:space="preserve">О предложениях в план работы Законодательного Собрания Новосибирской области на 2025 год</w:t>
      </w: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pStyle w:val="918"/>
        <w:ind w:left="0" w:right="0" w:firstLine="709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  <w:t xml:space="preserve">Доклад: Фролов Ярослав Александрович – заместитель председателя комиссии Законодательного Собрания Новосибирской области по экологии</w:t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</w:pPr>
      <w:r>
        <w:t xml:space="preserve">рекомендовать Законодательному Собранию Новосибирской области для включения в план работы Законодательного Собрания Новосибирской области на 202</w:t>
      </w:r>
      <w:r>
        <w:t xml:space="preserve">5 год следующие мероприятия комиссии:</w:t>
      </w:r>
    </w:p>
    <w:p>
      <w:pPr>
        <w:ind w:firstLine="709"/>
        <w:jc w:val="both"/>
      </w:pPr>
    </w:p>
    <w:tbl>
      <w:tblPr>
        <w:tblW w:w="995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4"/>
        <w:gridCol w:w="3712"/>
        <w:gridCol w:w="2268"/>
      </w:tblGrid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исполнение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исполнения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28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заседаний комиссии (в том числе выездных)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Председатель, заместители председателя и аппарат комиссии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(первый четверг)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часов 00 минут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28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депутатских слушаний, совещаний, круглых столов, семинаров, конференций, рабочих групп, созданных комиссией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Председатель, заместители председателя и аппарат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мере необходимости)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28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граждан в комиссии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Председатель, заместители председателя и аппарат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по средам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28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выступлений в СМИ по направлениям деятельности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Председатель, заместители председателя, члены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28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отчетов о деятельности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и аппарат комиссии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Полугодие,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jc w:val="both"/>
        <w:rPr>
          <w:bCs w:val="0"/>
          <w:sz w:val="27"/>
          <w:szCs w:val="27"/>
        </w:rPr>
      </w:pPr>
      <w:r>
        <w:rPr>
          <w:bCs w:val="0"/>
          <w:sz w:val="27"/>
          <w:szCs w:val="27"/>
        </w:rPr>
      </w:r>
      <w:r>
        <w:rPr>
          <w:bCs w:val="0"/>
          <w:sz w:val="27"/>
          <w:szCs w:val="27"/>
        </w:rPr>
      </w:r>
      <w:r>
        <w:rPr>
          <w:bCs w:val="0"/>
          <w:sz w:val="27"/>
          <w:szCs w:val="27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 «Против» – 0; «Воздержался» – 0.</w:t>
      </w: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highlight w:val="none"/>
          <w:lang w:eastAsia="en-US"/>
        </w:rPr>
      </w:r>
      <w:r>
        <w:rPr>
          <w:rFonts w:eastAsia="Calibri"/>
          <w:b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18"/>
        <w:rPr>
          <w:rFonts w:eastAsia="Calibri"/>
          <w:b/>
          <w:bCs/>
          <w:highlight w:val="none"/>
          <w:lang w:val="ru-RU" w:eastAsia="en-US"/>
        </w:rPr>
      </w:pPr>
      <w:r>
        <w:rPr>
          <w:rFonts w:eastAsia="Calibri"/>
          <w:b/>
          <w:highlight w:val="none"/>
          <w:lang w:eastAsia="en-US"/>
        </w:rPr>
        <w:t xml:space="preserve">5. </w:t>
      </w:r>
      <w:r>
        <w:rPr>
          <w:rFonts w:eastAsia="Calibri"/>
          <w:b/>
          <w:bCs/>
          <w:lang w:val="ru-RU" w:eastAsia="en-US"/>
        </w:rPr>
        <w:t xml:space="preserve">О предложениях в план контрольных мероприятий Законодательного Собрания Новосибирской области по соблюдению и исполнению законов Новосибирской области на 2025 год</w:t>
      </w:r>
      <w:r>
        <w:rPr>
          <w:rFonts w:eastAsia="Calibri"/>
          <w:b/>
          <w:bCs/>
          <w:highlight w:val="none"/>
          <w:lang w:val="ru-RU" w:eastAsia="en-US"/>
        </w:rPr>
      </w:r>
      <w:r>
        <w:rPr>
          <w:rFonts w:eastAsia="Calibri"/>
          <w:b/>
          <w:bCs/>
          <w:highlight w:val="none"/>
          <w:lang w:val="ru-RU" w:eastAsia="en-US"/>
        </w:rPr>
      </w:r>
    </w:p>
    <w:p>
      <w:pPr>
        <w:pStyle w:val="918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  <w:highlight w:val="none"/>
          <w:lang w:val="ru-RU" w:eastAsia="en-US"/>
        </w:rPr>
        <w:t xml:space="preserve">Доклад: Фролов Ярослав Александрович – заместитель председателя комиссии Законодательного </w:t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Собрания</w:t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 Новосибирской области по экологии.</w:t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b w:val="0"/>
          <w:bCs w:val="0"/>
          <w:highlight w:val="none"/>
        </w:rPr>
      </w:pPr>
      <w:r>
        <w:rPr>
          <w:rFonts w:eastAsia="Calibri"/>
          <w:b w:val="0"/>
          <w:bCs w:val="0"/>
          <w:highlight w:val="none"/>
          <w:lang w:eastAsia="en-US"/>
        </w:rPr>
      </w:r>
      <w:r>
        <w:rPr>
          <w:rFonts w:eastAsia="Calibri"/>
          <w:b w:val="0"/>
          <w:bCs w:val="0"/>
          <w:highlight w:val="none"/>
          <w:lang w:eastAsia="en-US"/>
        </w:rPr>
        <w:t xml:space="preserve">Субботин Д.В., Умербаев И.Р.</w:t>
      </w:r>
      <w:r>
        <w:rPr>
          <w:b w:val="0"/>
          <w:bCs w:val="0"/>
        </w:rPr>
      </w:r>
      <w:r>
        <w:rPr>
          <w:rFonts w:eastAsia="Calibri"/>
          <w:b w:val="0"/>
          <w:bCs w:val="0"/>
          <w:highlight w:val="none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  <w:t xml:space="preserve">рекомендовать Законодательному Собранию Новосибирской области </w:t>
      </w:r>
      <w:r>
        <w:rPr>
          <w:highlight w:val="none"/>
        </w:rPr>
        <w:t xml:space="preserve">включить в план контрольных мероприятий Законодательного Собрания </w:t>
      </w:r>
      <w:r>
        <w:rPr>
          <w:highlight w:val="none"/>
        </w:rPr>
        <w:t xml:space="preserve">Новосибирской области по соблюдению и исполнению законов Новосибирской </w:t>
      </w:r>
      <w:r>
        <w:rPr>
          <w:highlight w:val="none"/>
        </w:rPr>
        <w:t xml:space="preserve">области на 2025 год: </w:t>
      </w:r>
      <w:r>
        <w:rPr>
          <w:highlight w:val="white"/>
        </w:rPr>
        <w:t xml:space="preserve">Закон Новосибирской области от 1 июля 2015 года № 582-ОЗ «О разграничении полномочий органов государственной власти Новосибирской области в области обращения с отходами производства и потребления»</w:t>
      </w:r>
      <w:r>
        <w:rPr>
          <w:highlight w:val="white"/>
        </w:rPr>
        <w:t xml:space="preserve">.</w:t>
      </w:r>
      <w:r>
        <w:rPr>
          <w:highlight w:val="white"/>
        </w:rPr>
        <w:t xml:space="preserve"> Срок </w:t>
      </w:r>
      <w:r>
        <w:rPr>
          <w:highlight w:val="none"/>
        </w:rPr>
        <w:t xml:space="preserve">исполнения – IV квартал 2025 года.</w:t>
      </w:r>
      <w:r>
        <w:rPr>
          <w:highlight w:val="none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 «Против» – 0; «Воздержался» – </w:t>
      </w:r>
      <w:r>
        <w:rPr>
          <w:rFonts w:eastAsia="Calibri"/>
          <w:bCs w:val="0"/>
          <w:lang w:eastAsia="en-US"/>
        </w:rPr>
        <w:t xml:space="preserve">0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highlight w:val="none"/>
          <w:lang w:eastAsia="en-US"/>
        </w:rPr>
      </w:r>
      <w:r>
        <w:rPr>
          <w:rFonts w:eastAsia="Calibri"/>
          <w:b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lang w:eastAsia="en-US"/>
        </w:rPr>
        <w:t xml:space="preserve">6. Разное. </w:t>
      </w:r>
      <w:r>
        <w:rPr>
          <w:b/>
          <w:bCs w:val="0"/>
        </w:rPr>
        <w:t xml:space="preserve">О проекте федерального закона № 693961-8</w:t>
      </w:r>
      <w:r>
        <w:rPr>
          <w:rFonts w:eastAsia="Calibri"/>
          <w:b/>
          <w:lang w:eastAsia="en-US"/>
        </w:rPr>
        <w:t xml:space="preserve">.</w:t>
      </w: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08"/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Доклад: </w:t>
      </w:r>
      <w:r>
        <w:rPr>
          <w:rFonts w:eastAsia="Calibri"/>
          <w:lang w:eastAsia="en-US"/>
        </w:rPr>
        <w:t xml:space="preserve">Фролов Ярослав Александрович – заместитель председателя комиссии Законодательного Собрания Но</w:t>
      </w:r>
      <w:r>
        <w:rPr>
          <w:rFonts w:eastAsia="Calibri"/>
          <w:lang w:eastAsia="en-US"/>
        </w:rPr>
        <w:t xml:space="preserve">восибирской области по экологии.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t xml:space="preserve">рекомендовать Законодательному Собранию Новосибирской области поддержать проект федерального закона № 693961-8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ar-SA"/>
        </w:rPr>
        <w:t xml:space="preserve">«О внесении изменений в Федеральный закон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ar-SA"/>
        </w:rPr>
        <w:t xml:space="preserve">«Об особо охраняемых природных территориях»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ar-SA"/>
        </w:rPr>
        <w:t xml:space="preserve">и статью 59 Федерального закона «Об охране окружающей среды»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(в части изменения правового регулирования охраны и использования особо охраняемых природных территорий регионального значения)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внесенный Думой Ставропольского края</w:t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 «Против» – 0; «Воздержался» – </w:t>
      </w:r>
      <w:r>
        <w:rPr>
          <w:rFonts w:eastAsia="Calibri"/>
          <w:bCs w:val="0"/>
          <w:lang w:eastAsia="en-US"/>
        </w:rPr>
        <w:t xml:space="preserve">0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lang w:eastAsia="en-US"/>
        </w:rPr>
        <w:t xml:space="preserve">7. Разное. </w:t>
      </w:r>
      <w:r>
        <w:rPr>
          <w:rFonts w:eastAsia="Calibri"/>
          <w:b/>
          <w:lang w:eastAsia="en-US"/>
        </w:rPr>
        <w:t xml:space="preserve">О поддержке заявки на конкурс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08"/>
        <w:tabs>
          <w:tab w:val="center" w:pos="4536" w:leader="none"/>
          <w:tab w:val="right" w:pos="9072" w:leader="none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Доклад: </w:t>
      </w:r>
      <w:r>
        <w:rPr>
          <w:rFonts w:eastAsia="Calibri"/>
          <w:lang w:eastAsia="en-US"/>
        </w:rPr>
        <w:t xml:space="preserve">Фролов Ярослав Александрович – заместитель председателя комиссии Законодательного Собрания Но</w:t>
      </w:r>
      <w:r>
        <w:rPr>
          <w:rFonts w:eastAsia="Calibri"/>
          <w:lang w:eastAsia="en-US"/>
        </w:rPr>
        <w:t xml:space="preserve">восибирской области по экологии.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08"/>
        <w:tabs>
          <w:tab w:val="center" w:pos="4536" w:leader="none"/>
          <w:tab w:val="right" w:pos="9072" w:leader="none"/>
        </w:tabs>
        <w:ind w:firstLine="709"/>
        <w:jc w:val="both"/>
        <w:rPr>
          <w:highlight w:val="none"/>
          <w:lang w:eastAsia="en-US"/>
        </w:rPr>
      </w:pPr>
      <w:r>
        <w:t xml:space="preserve">поддержать</w:t>
      </w:r>
      <w:r>
        <w:t xml:space="preserve"> заявку Института вычислительной математики и математической геофизики СО РАН по теме «Комплекс моделей, методов и технологий наземного и спутникового мониторинга качества атмосферного воздуха на террито</w:t>
      </w:r>
      <w:r>
        <w:t xml:space="preserve">риях Новосибирской области» (научный руководитель, д.ф.-м.н. Рапута В.Ф.), представляемую на региональный конкурс «Проведение фундаментальных научных исследований и поисковых научных исследований отдельными научными группами».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08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0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 «Против» – 0; «Воздержался» – </w:t>
      </w:r>
      <w:r>
        <w:rPr>
          <w:rFonts w:eastAsia="Calibri"/>
          <w:bCs w:val="0"/>
          <w:lang w:eastAsia="en-US"/>
        </w:rPr>
        <w:t xml:space="preserve">0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08"/>
        <w:tabs>
          <w:tab w:val="right" w:pos="10205" w:leader="none"/>
        </w:tabs>
        <w:spacing w:line="360" w:lineRule="auto"/>
        <w:jc w:val="both"/>
        <w:rPr>
          <w:bCs w:val="0"/>
          <w:lang w:eastAsia="en-US"/>
        </w:rPr>
      </w:pPr>
      <w:r>
        <w:rPr>
          <w:bCs w:val="0"/>
          <w:lang w:eastAsia="en-US"/>
        </w:rPr>
        <w:t xml:space="preserve">Заместитель председателя комиссии</w:t>
      </w:r>
      <w:r>
        <w:rPr>
          <w:bCs w:val="0"/>
          <w:lang w:eastAsia="en-US"/>
        </w:rPr>
        <w:tab/>
        <w:t xml:space="preserve">Я.А. Фролов</w:t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709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</w:p>
  <w:p>
    <w:pPr>
      <w:pStyle w:val="93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765" w:leader="none"/>
        </w:tabs>
        <w:ind w:left="765" w:hanging="765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945" w:leader="none"/>
        </w:tabs>
        <w:ind w:left="945" w:hanging="765"/>
      </w:pPr>
    </w:lvl>
    <w:lvl w:ilvl="2">
      <w:start w:val="14"/>
      <w:numFmt w:val="decimal"/>
      <w:isLgl w:val="false"/>
      <w:suff w:val="tab"/>
      <w:lvlText w:val="%1.%2.%3."/>
      <w:lvlJc w:val="left"/>
      <w:pPr>
        <w:tabs>
          <w:tab w:val="num" w:pos="1125" w:leader="none"/>
        </w:tabs>
        <w:ind w:left="1125" w:hanging="765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620" w:leader="none"/>
        </w:tabs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340" w:leader="none"/>
        </w:tabs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060" w:leader="none"/>
        </w:tabs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-"/>
      <w:lvlJc w:val="left"/>
      <w:pPr>
        <w:tabs>
          <w:tab w:val="num" w:pos="757" w:leader="none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tabs>
          <w:tab w:val="num" w:pos="3030" w:leader="none"/>
        </w:tabs>
        <w:ind w:left="3030" w:hanging="3030"/>
      </w:pPr>
    </w:lvl>
    <w:lvl w:ilvl="1">
      <w:start w:val="3"/>
      <w:numFmt w:val="decimalZero"/>
      <w:isLgl w:val="false"/>
      <w:suff w:val="tab"/>
      <w:lvlText w:val="%1.%2"/>
      <w:lvlJc w:val="left"/>
      <w:pPr>
        <w:tabs>
          <w:tab w:val="num" w:pos="3030" w:leader="none"/>
        </w:tabs>
        <w:ind w:left="3030" w:hanging="3030"/>
      </w:pPr>
    </w:lvl>
    <w:lvl w:ilvl="2">
      <w:start w:val="2005"/>
      <w:numFmt w:val="decimal"/>
      <w:isLgl w:val="false"/>
      <w:suff w:val="tab"/>
      <w:lvlText w:val="%1.%2.%3"/>
      <w:lvlJc w:val="left"/>
      <w:pPr>
        <w:tabs>
          <w:tab w:val="num" w:pos="3030" w:leader="none"/>
        </w:tabs>
        <w:ind w:left="3030" w:hanging="303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030" w:leader="none"/>
        </w:tabs>
        <w:ind w:left="3030" w:hanging="303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030" w:leader="none"/>
        </w:tabs>
        <w:ind w:left="3030" w:hanging="303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3030" w:leader="none"/>
        </w:tabs>
        <w:ind w:left="3030" w:hanging="303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3030" w:leader="none"/>
        </w:tabs>
        <w:ind w:left="3030" w:hanging="303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3030" w:leader="none"/>
        </w:tabs>
        <w:ind w:left="3030" w:hanging="303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3030" w:leader="none"/>
        </w:tabs>
        <w:ind w:left="3030" w:hanging="303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tabs>
          <w:tab w:val="num" w:pos="585" w:leader="none"/>
        </w:tabs>
        <w:ind w:left="585" w:hanging="43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570" w:leader="none"/>
        </w:tabs>
        <w:ind w:left="570" w:hanging="570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2340" w:leader="none"/>
        </w:tabs>
        <w:ind w:left="23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3960" w:leader="none"/>
        </w:tabs>
        <w:ind w:left="39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5940" w:leader="none"/>
        </w:tabs>
        <w:ind w:left="59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560" w:leader="none"/>
        </w:tabs>
        <w:ind w:left="75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9540" w:leader="none"/>
        </w:tabs>
        <w:ind w:left="9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1520" w:leader="none"/>
        </w:tabs>
        <w:ind w:left="11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3140" w:leader="none"/>
        </w:tabs>
        <w:ind w:left="131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5120" w:leader="none"/>
        </w:tabs>
        <w:ind w:left="15120" w:hanging="216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800" w:leader="none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9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3"/>
  </w:num>
  <w:num w:numId="11">
    <w:abstractNumId w:val="22"/>
  </w:num>
  <w:num w:numId="12">
    <w:abstractNumId w:val="4"/>
  </w:num>
  <w:num w:numId="13">
    <w:abstractNumId w:val="2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9"/>
  </w:num>
  <w:num w:numId="18">
    <w:abstractNumId w:val="20"/>
  </w:num>
  <w:num w:numId="19">
    <w:abstractNumId w:val="8"/>
  </w:num>
  <w:num w:numId="20">
    <w:abstractNumId w:val="11"/>
  </w:num>
  <w:num w:numId="21">
    <w:abstractNumId w:val="16"/>
  </w:num>
  <w:num w:numId="22">
    <w:abstractNumId w:val="10"/>
  </w:num>
  <w:num w:numId="23">
    <w:abstractNumId w:val="1"/>
  </w:num>
  <w:num w:numId="24">
    <w:abstractNumId w:val="21"/>
  </w:num>
  <w:num w:numId="25">
    <w:abstractNumId w:val="12"/>
  </w:num>
  <w:num w:numId="26">
    <w:abstractNumId w:val="0"/>
  </w:num>
  <w:num w:numId="27">
    <w:abstractNumId w:val="2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ind w:left="720"/>
      <w:contextualSpacing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spacing w:after="57"/>
      <w:ind w:left="0" w:right="0" w:firstLine="0"/>
    </w:pPr>
  </w:style>
  <w:style w:type="paragraph" w:styleId="898">
    <w:name w:val="toc 2"/>
    <w:basedOn w:val="908"/>
    <w:next w:val="908"/>
    <w:uiPriority w:val="39"/>
    <w:unhideWhenUsed/>
    <w:pPr>
      <w:spacing w:after="57"/>
      <w:ind w:left="283" w:right="0" w:firstLine="0"/>
    </w:pPr>
  </w:style>
  <w:style w:type="paragraph" w:styleId="899">
    <w:name w:val="toc 3"/>
    <w:basedOn w:val="908"/>
    <w:next w:val="908"/>
    <w:uiPriority w:val="39"/>
    <w:unhideWhenUsed/>
    <w:pPr>
      <w:spacing w:after="57"/>
      <w:ind w:left="567" w:right="0" w:firstLine="0"/>
    </w:pPr>
  </w:style>
  <w:style w:type="paragraph" w:styleId="900">
    <w:name w:val="toc 4"/>
    <w:basedOn w:val="908"/>
    <w:next w:val="908"/>
    <w:uiPriority w:val="39"/>
    <w:unhideWhenUsed/>
    <w:pPr>
      <w:spacing w:after="57"/>
      <w:ind w:left="850" w:right="0" w:firstLine="0"/>
    </w:pPr>
  </w:style>
  <w:style w:type="paragraph" w:styleId="901">
    <w:name w:val="toc 5"/>
    <w:basedOn w:val="908"/>
    <w:next w:val="908"/>
    <w:uiPriority w:val="39"/>
    <w:unhideWhenUsed/>
    <w:pPr>
      <w:spacing w:after="57"/>
      <w:ind w:left="1134" w:right="0" w:firstLine="0"/>
    </w:pPr>
  </w:style>
  <w:style w:type="paragraph" w:styleId="902">
    <w:name w:val="toc 6"/>
    <w:basedOn w:val="908"/>
    <w:next w:val="908"/>
    <w:uiPriority w:val="39"/>
    <w:unhideWhenUsed/>
    <w:pPr>
      <w:spacing w:after="57"/>
      <w:ind w:left="1417" w:right="0" w:firstLine="0"/>
    </w:pPr>
  </w:style>
  <w:style w:type="paragraph" w:styleId="903">
    <w:name w:val="toc 7"/>
    <w:basedOn w:val="908"/>
    <w:next w:val="908"/>
    <w:uiPriority w:val="39"/>
    <w:unhideWhenUsed/>
    <w:pPr>
      <w:spacing w:after="57"/>
      <w:ind w:left="1701" w:right="0" w:firstLine="0"/>
    </w:pPr>
  </w:style>
  <w:style w:type="paragraph" w:styleId="904">
    <w:name w:val="toc 8"/>
    <w:basedOn w:val="908"/>
    <w:next w:val="908"/>
    <w:uiPriority w:val="39"/>
    <w:unhideWhenUsed/>
    <w:pPr>
      <w:spacing w:after="57"/>
      <w:ind w:left="1984" w:right="0" w:firstLine="0"/>
    </w:pPr>
  </w:style>
  <w:style w:type="paragraph" w:styleId="905">
    <w:name w:val="toc 9"/>
    <w:basedOn w:val="908"/>
    <w:next w:val="908"/>
    <w:uiPriority w:val="39"/>
    <w:unhideWhenUsed/>
    <w:pPr>
      <w:spacing w:after="57"/>
      <w:ind w:left="2268" w:right="0" w:firstLine="0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bCs/>
      <w:sz w:val="28"/>
      <w:szCs w:val="28"/>
      <w:lang w:val="ru-RU" w:eastAsia="ru-RU" w:bidi="ar-SA"/>
    </w:rPr>
  </w:style>
  <w:style w:type="paragraph" w:styleId="909">
    <w:name w:val="Заголовок 1"/>
    <w:basedOn w:val="908"/>
    <w:next w:val="908"/>
    <w:link w:val="915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910">
    <w:name w:val="Заголовок 2"/>
    <w:basedOn w:val="908"/>
    <w:next w:val="908"/>
    <w:link w:val="916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911">
    <w:name w:val="Заголовок 3"/>
    <w:basedOn w:val="908"/>
    <w:next w:val="908"/>
    <w:link w:val="917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912">
    <w:name w:val="Основной шрифт абзаца"/>
    <w:next w:val="912"/>
    <w:link w:val="908"/>
    <w:semiHidden/>
  </w:style>
  <w:style w:type="table" w:styleId="913">
    <w:name w:val="Обычная таблица"/>
    <w:next w:val="913"/>
    <w:link w:val="908"/>
    <w:semiHidden/>
    <w:tblPr/>
  </w:style>
  <w:style w:type="numbering" w:styleId="914">
    <w:name w:val="Нет списка"/>
    <w:next w:val="914"/>
    <w:link w:val="908"/>
    <w:semiHidden/>
  </w:style>
  <w:style w:type="character" w:styleId="915">
    <w:name w:val="Заголовок 1 Знак"/>
    <w:next w:val="915"/>
    <w:link w:val="909"/>
    <w:rPr>
      <w:b/>
      <w:sz w:val="28"/>
    </w:rPr>
  </w:style>
  <w:style w:type="character" w:styleId="916">
    <w:name w:val="Заголовок 2 Знак"/>
    <w:next w:val="916"/>
    <w:link w:val="910"/>
    <w:rPr>
      <w:rFonts w:ascii="Arial" w:hAnsi="Arial" w:cs="Arial"/>
      <w:b/>
      <w:bCs/>
      <w:i/>
      <w:iCs/>
      <w:sz w:val="28"/>
      <w:szCs w:val="28"/>
    </w:rPr>
  </w:style>
  <w:style w:type="character" w:styleId="917">
    <w:name w:val="Заголовок 3 Знак"/>
    <w:next w:val="917"/>
    <w:link w:val="911"/>
    <w:rPr>
      <w:rFonts w:ascii="Arial" w:hAnsi="Arial" w:cs="Arial"/>
      <w:b/>
      <w:bCs/>
      <w:sz w:val="26"/>
      <w:szCs w:val="26"/>
    </w:rPr>
  </w:style>
  <w:style w:type="paragraph" w:styleId="918">
    <w:name w:val="Нижний колонтитул"/>
    <w:basedOn w:val="908"/>
    <w:next w:val="918"/>
    <w:link w:val="919"/>
    <w:uiPriority w:val="99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  <w:lang w:val="en-US" w:eastAsia="en-US"/>
    </w:rPr>
  </w:style>
  <w:style w:type="character" w:styleId="919">
    <w:name w:val="Нижний колонтитул Знак"/>
    <w:next w:val="919"/>
    <w:link w:val="918"/>
    <w:uiPriority w:val="99"/>
    <w:rPr>
      <w:sz w:val="28"/>
    </w:rPr>
  </w:style>
  <w:style w:type="character" w:styleId="920">
    <w:name w:val="Гиперссылка"/>
    <w:next w:val="920"/>
    <w:link w:val="908"/>
    <w:rPr>
      <w:color w:val="0000ff"/>
      <w:u w:val="single"/>
    </w:rPr>
  </w:style>
  <w:style w:type="table" w:styleId="921">
    <w:name w:val="Сетка таблицы"/>
    <w:basedOn w:val="913"/>
    <w:next w:val="921"/>
    <w:link w:val="908"/>
    <w:tblPr/>
  </w:style>
  <w:style w:type="paragraph" w:styleId="922">
    <w:name w:val="Название"/>
    <w:basedOn w:val="908"/>
    <w:next w:val="922"/>
    <w:link w:val="923"/>
    <w:qFormat/>
    <w:pPr>
      <w:jc w:val="center"/>
    </w:pPr>
    <w:rPr>
      <w:b/>
      <w:bCs w:val="0"/>
      <w:szCs w:val="20"/>
      <w:lang w:val="en-US" w:eastAsia="en-US"/>
    </w:rPr>
  </w:style>
  <w:style w:type="character" w:styleId="923">
    <w:name w:val="Название Знак"/>
    <w:next w:val="923"/>
    <w:link w:val="922"/>
    <w:rPr>
      <w:b/>
      <w:sz w:val="28"/>
    </w:rPr>
  </w:style>
  <w:style w:type="paragraph" w:styleId="924">
    <w:name w:val="Подзаголовок"/>
    <w:basedOn w:val="908"/>
    <w:next w:val="924"/>
    <w:link w:val="925"/>
    <w:qFormat/>
    <w:pPr>
      <w:jc w:val="center"/>
    </w:pPr>
    <w:rPr>
      <w:b/>
      <w:bCs w:val="0"/>
      <w:szCs w:val="20"/>
      <w:lang w:val="en-US" w:eastAsia="en-US"/>
    </w:rPr>
  </w:style>
  <w:style w:type="character" w:styleId="925">
    <w:name w:val="Подзаголовок Знак"/>
    <w:next w:val="925"/>
    <w:link w:val="924"/>
    <w:rPr>
      <w:b/>
      <w:sz w:val="28"/>
    </w:rPr>
  </w:style>
  <w:style w:type="character" w:styleId="926">
    <w:name w:val="Номер страницы"/>
    <w:basedOn w:val="912"/>
    <w:next w:val="926"/>
    <w:link w:val="908"/>
  </w:style>
  <w:style w:type="paragraph" w:styleId="927">
    <w:name w:val="Основной текст"/>
    <w:basedOn w:val="908"/>
    <w:next w:val="927"/>
    <w:link w:val="928"/>
    <w:pPr>
      <w:jc w:val="center"/>
    </w:pPr>
    <w:rPr>
      <w:b/>
      <w:bCs w:val="0"/>
      <w:sz w:val="24"/>
      <w:szCs w:val="20"/>
      <w:lang w:val="en-US" w:eastAsia="en-US"/>
    </w:rPr>
  </w:style>
  <w:style w:type="character" w:styleId="928">
    <w:name w:val="Основной текст Знак"/>
    <w:next w:val="928"/>
    <w:link w:val="927"/>
    <w:rPr>
      <w:b/>
      <w:sz w:val="24"/>
    </w:rPr>
  </w:style>
  <w:style w:type="paragraph" w:styleId="929">
    <w:name w:val="Основной текст 3"/>
    <w:basedOn w:val="908"/>
    <w:next w:val="929"/>
    <w:link w:val="908"/>
    <w:pPr>
      <w:spacing w:after="120"/>
    </w:pPr>
    <w:rPr>
      <w:sz w:val="16"/>
      <w:szCs w:val="16"/>
    </w:rPr>
  </w:style>
  <w:style w:type="paragraph" w:styleId="930">
    <w:name w:val="Цитата"/>
    <w:basedOn w:val="908"/>
    <w:next w:val="930"/>
    <w:link w:val="908"/>
    <w:pPr>
      <w:ind w:left="252" w:right="180"/>
    </w:pPr>
    <w:rPr>
      <w:bCs w:val="0"/>
      <w:sz w:val="20"/>
      <w:szCs w:val="24"/>
    </w:rPr>
  </w:style>
  <w:style w:type="paragraph" w:styleId="931">
    <w:name w:val="Верхний колонтитул"/>
    <w:basedOn w:val="908"/>
    <w:next w:val="931"/>
    <w:link w:val="932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932">
    <w:name w:val="Верхний колонтитул Знак"/>
    <w:basedOn w:val="912"/>
    <w:next w:val="932"/>
    <w:link w:val="931"/>
    <w:uiPriority w:val="99"/>
  </w:style>
  <w:style w:type="paragraph" w:styleId="933">
    <w:name w:val="Текст"/>
    <w:basedOn w:val="908"/>
    <w:next w:val="933"/>
    <w:link w:val="934"/>
    <w:rPr>
      <w:rFonts w:ascii="Courier New" w:hAnsi="Courier New"/>
      <w:bCs w:val="0"/>
      <w:sz w:val="20"/>
      <w:szCs w:val="20"/>
      <w:lang w:val="en-US" w:eastAsia="en-US"/>
    </w:rPr>
  </w:style>
  <w:style w:type="character" w:styleId="934">
    <w:name w:val="Текст Знак"/>
    <w:next w:val="934"/>
    <w:link w:val="933"/>
    <w:rPr>
      <w:rFonts w:ascii="Courier New" w:hAnsi="Courier New"/>
    </w:rPr>
  </w:style>
  <w:style w:type="paragraph" w:styleId="935">
    <w:name w:val="Текст сноски"/>
    <w:basedOn w:val="908"/>
    <w:next w:val="935"/>
    <w:link w:val="908"/>
    <w:semiHidden/>
    <w:pPr>
      <w:ind w:firstLine="340"/>
      <w:jc w:val="both"/>
    </w:pPr>
    <w:rPr>
      <w:bCs w:val="0"/>
      <w:sz w:val="20"/>
      <w:szCs w:val="20"/>
    </w:rPr>
  </w:style>
  <w:style w:type="character" w:styleId="936">
    <w:name w:val="Знак сноски"/>
    <w:next w:val="936"/>
    <w:link w:val="908"/>
    <w:semiHidden/>
    <w:rPr>
      <w:vertAlign w:val="superscript"/>
    </w:rPr>
  </w:style>
  <w:style w:type="paragraph" w:styleId="937">
    <w:name w:val="Основной текст с отступом"/>
    <w:basedOn w:val="908"/>
    <w:next w:val="937"/>
    <w:link w:val="938"/>
    <w:pPr>
      <w:spacing w:after="120"/>
      <w:ind w:left="283"/>
    </w:pPr>
    <w:rPr>
      <w:lang w:val="en-US" w:eastAsia="en-US"/>
    </w:rPr>
  </w:style>
  <w:style w:type="character" w:styleId="938">
    <w:name w:val="Основной текст с отступом Знак"/>
    <w:next w:val="938"/>
    <w:link w:val="937"/>
    <w:rPr>
      <w:bCs/>
      <w:sz w:val="28"/>
      <w:szCs w:val="28"/>
    </w:rPr>
  </w:style>
  <w:style w:type="paragraph" w:styleId="939">
    <w:name w:val="Текст выноски"/>
    <w:basedOn w:val="908"/>
    <w:next w:val="939"/>
    <w:link w:val="940"/>
    <w:semiHidden/>
    <w:rPr>
      <w:rFonts w:ascii="Tahoma" w:hAnsi="Tahoma"/>
      <w:sz w:val="16"/>
      <w:szCs w:val="16"/>
      <w:lang w:val="en-US" w:eastAsia="en-US"/>
    </w:rPr>
  </w:style>
  <w:style w:type="character" w:styleId="940">
    <w:name w:val="Текст выноски Знак"/>
    <w:next w:val="940"/>
    <w:link w:val="939"/>
    <w:semiHidden/>
    <w:rPr>
      <w:rFonts w:ascii="Tahoma" w:hAnsi="Tahoma" w:cs="Tahoma"/>
      <w:bCs/>
      <w:sz w:val="16"/>
      <w:szCs w:val="16"/>
    </w:rPr>
  </w:style>
  <w:style w:type="paragraph" w:styleId="941">
    <w:name w:val="ConsNormal"/>
    <w:next w:val="941"/>
    <w:link w:val="908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42">
    <w:name w:val="Основной текст с отступом 2"/>
    <w:basedOn w:val="908"/>
    <w:next w:val="942"/>
    <w:link w:val="943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43">
    <w:name w:val="Основной текст с отступом 2 Знак"/>
    <w:next w:val="943"/>
    <w:link w:val="942"/>
    <w:rPr>
      <w:sz w:val="28"/>
    </w:rPr>
  </w:style>
  <w:style w:type="paragraph" w:styleId="944">
    <w:name w:val="ConsNonformat"/>
    <w:next w:val="944"/>
    <w:link w:val="90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5">
    <w:name w:val="Схема документа"/>
    <w:basedOn w:val="908"/>
    <w:next w:val="945"/>
    <w:link w:val="946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46">
    <w:name w:val="Схема документа Знак"/>
    <w:next w:val="946"/>
    <w:link w:val="945"/>
    <w:rPr>
      <w:rFonts w:ascii="Tahoma" w:hAnsi="Tahoma" w:cs="Tahoma"/>
      <w:sz w:val="24"/>
      <w:szCs w:val="24"/>
      <w:shd w:val="clear" w:color="auto" w:fill="000080"/>
    </w:rPr>
  </w:style>
  <w:style w:type="character" w:styleId="947">
    <w:name w:val=" Знак"/>
    <w:next w:val="947"/>
    <w:link w:val="90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48">
    <w:name w:val="Оглавление 1"/>
    <w:basedOn w:val="908"/>
    <w:next w:val="908"/>
    <w:link w:val="908"/>
    <w:rPr>
      <w:bCs w:val="0"/>
      <w:sz w:val="24"/>
      <w:szCs w:val="24"/>
    </w:rPr>
  </w:style>
  <w:style w:type="paragraph" w:styleId="949">
    <w:name w:val="Оглавление 2"/>
    <w:basedOn w:val="908"/>
    <w:next w:val="908"/>
    <w:link w:val="908"/>
    <w:pPr>
      <w:ind w:left="240"/>
    </w:pPr>
    <w:rPr>
      <w:bCs w:val="0"/>
      <w:sz w:val="24"/>
      <w:szCs w:val="24"/>
    </w:rPr>
  </w:style>
  <w:style w:type="paragraph" w:styleId="950">
    <w:name w:val="Оглавление 3"/>
    <w:basedOn w:val="908"/>
    <w:next w:val="908"/>
    <w:link w:val="908"/>
    <w:pPr>
      <w:ind w:left="480"/>
    </w:pPr>
    <w:rPr>
      <w:bCs w:val="0"/>
      <w:sz w:val="24"/>
      <w:szCs w:val="24"/>
    </w:rPr>
  </w:style>
  <w:style w:type="character" w:styleId="951">
    <w:name w:val="Знак Знак6"/>
    <w:next w:val="951"/>
    <w:link w:val="908"/>
    <w:rPr>
      <w:rFonts w:ascii="Courier New" w:hAnsi="Courier New" w:cs="Courier New"/>
      <w:lang w:val="ru-RU" w:eastAsia="ru-RU" w:bidi="ar-SA"/>
    </w:rPr>
  </w:style>
  <w:style w:type="paragraph" w:styleId="952">
    <w:name w:val="Абзац списка"/>
    <w:basedOn w:val="908"/>
    <w:next w:val="952"/>
    <w:link w:val="908"/>
    <w:uiPriority w:val="34"/>
    <w:qFormat/>
    <w:pPr>
      <w:ind w:left="720"/>
      <w:contextualSpacing/>
    </w:pPr>
  </w:style>
  <w:style w:type="character" w:styleId="953" w:default="1">
    <w:name w:val="Default Paragraph Font"/>
    <w:uiPriority w:val="1"/>
    <w:semiHidden/>
    <w:unhideWhenUsed/>
  </w:style>
  <w:style w:type="numbering" w:styleId="954" w:default="1">
    <w:name w:val="No List"/>
    <w:uiPriority w:val="99"/>
    <w:semiHidden/>
    <w:unhideWhenUsed/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123</cp:revision>
  <dcterms:created xsi:type="dcterms:W3CDTF">2021-11-15T11:41:00Z</dcterms:created>
  <dcterms:modified xsi:type="dcterms:W3CDTF">2024-10-04T08:14:16Z</dcterms:modified>
  <cp:version>1048576</cp:version>
</cp:coreProperties>
</file>