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-254635</wp:posOffset>
                </wp:positionV>
                <wp:extent cx="552450" cy="657225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29.80pt;mso-position-horizontal:absolute;mso-position-vertical-relative:text;margin-top:-20.05pt;mso-position-vertical:absolute;width:43.50pt;height:51.75pt;mso-wrap-distance-left:9.00pt;mso-wrap-distance-top:0.00pt;mso-wrap-distance-right:9.00pt;mso-wrap-distance-bottom:0.00pt;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ЗАКОНОДАТЕЛЬНОЕ СОБРАНИЕ 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keepNext/>
        <w:spacing w:after="12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 О М И Т Е Т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  <w:t xml:space="preserve">ПО БЮДЖЕТНОЙ, ФИНАНСОВО-ЭКОНОМИЧЕСКОЙ  ПОЛИТИКЕ И СОБСТВЕННОСТИ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902"/>
        <w:tblW w:w="104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.: 8 (383) 296-53-46, 8 (383) 296-53-48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E-mail: </w:t>
            </w:r>
            <w:r>
              <w:fldChar w:fldCharType="begin"/>
            </w:r>
            <w:r>
              <w:rPr>
                <w:lang w:val="en-US"/>
              </w:rPr>
              <w:instrText xml:space="preserve"> HYPERLINK "mailto:k_budg@zsnso.ru" \o "mailto:k_budg@zsnso.ru"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en-US"/>
              </w:rPr>
              <w:t xml:space="preserve">k_budg@zsnso.ru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</w:tr>
    </w:tbl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17146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flip:y;visibility:visible;" from="1.4pt,1.3pt" to="514.4pt,1.4pt" filled="f" strokecolor="#000000" strokeweight="1.50pt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января 2025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        ул.Кирова,3 малый зал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04"/>
        <w:shd w:val="clear" w:color="auto" w:fill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ПРОТОКОЛ № 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заседания комитета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tbl>
      <w:tblPr>
        <w:tblStyle w:val="903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83"/>
        <w:gridCol w:w="962"/>
        <w:gridCol w:w="482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Присутствовали: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Председатель комитета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Диденко Ирина Валериевна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Заместители председателя комитета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Кальченко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Сергей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Франчук Дмитрий Вадимович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Члены комитета: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Андреев Алексей Алексеевич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Карасева Дарья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Кулинич Александр Андреевич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Машкарин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Николай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Мороз Иван Григорьевич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Отсутствовали: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Гайдук Сергей Александрович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Червов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Валерий Дмитриевич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Референты, советник комитета: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Притуленко Ольга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Орленко Наталья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  <w:t xml:space="preserve">Приглашенные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участника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(список прилагается)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 О повестке дня и порядке работы заседания комитета.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Кальченко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С.В., Диденко И.В.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РЕШИЛИ: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 Принять за основу предложенную повестку заседания комитета.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2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 Внести в повестку заседания дополнительный вопрос «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 проекте закона Новосибирской области «О внесении изменения в статью 8.11 Закона Новосибирской области «О налогах и особенностях налогообложения отдельных категорий налогоплательщиков в Новосибирской области», первое чтение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», докладывает </w:t>
      </w:r>
      <w:r>
        <w:rPr>
          <w:rFonts w:ascii="Times New Roman" w:hAnsi="Times New Roman"/>
          <w:sz w:val="28"/>
          <w:szCs w:val="28"/>
        </w:rPr>
        <w:t xml:space="preserve">Назаров Евгений Геннадьевич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жилищно-коммунального хозяйства и энергетики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42"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1.3.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Вопрос 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 заключении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Контрольно-с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четной палаты Новосибирской области по результатам анализа формирования и реализации новых инвестиционных проектов за счет средств областного бюджета Новосибирской области, высвобождаемых на условиях реструктурированной задолженности по бюджетным кредитам.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» рассмотреть перед вопросом 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 отчете Контрольно-счетной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палаты Новосибирской области по результатам проверки использования средств областного бюджета, направленных на создание и реконструкцию объектов инфраструктуры Новосибирского промышленно-логистического парка в 2022-2023 годах и за текущий период 2024 года.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1.3. Утвердить повестку и порядок работы заседания комитета в целом.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ГОЛОСОВАНИЕ: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-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25"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2. </w:t>
      </w:r>
      <w:r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«Об утверждении заключения Соглашения между Правительством Новосибирской области (Российская Федерация) и </w:t>
      </w:r>
      <w:r>
        <w:rPr>
          <w:rFonts w:ascii="Times New Roman" w:hAnsi="Times New Roman"/>
          <w:b/>
          <w:sz w:val="28"/>
          <w:szCs w:val="28"/>
        </w:rPr>
        <w:t xml:space="preserve">Хокимиятом</w:t>
      </w:r>
      <w:r>
        <w:rPr>
          <w:rFonts w:ascii="Times New Roman" w:hAnsi="Times New Roman"/>
          <w:b/>
          <w:sz w:val="28"/>
          <w:szCs w:val="28"/>
        </w:rPr>
        <w:t xml:space="preserve"> Сурхандарьинской области (Республика Узбекистан) о торгово-экономическом, научно-техническом и социально-культурном сотрудничестве», первое чтение.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Мельникова Наталья Анатольевна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начальника управления международных связей администрации Губернатора Новосибирской области и Правительства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Франчук Д.В., Диденко И.В.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РЕШИЛИ: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Внести на рассмотрение сессии Законодательного Собрания Новосибирской области проект закона Новосибирской области «Об утверждении заключения Соглашения между Правительством Новосибирской области (Российская Федерация) и </w:t>
      </w:r>
      <w:r>
        <w:rPr>
          <w:rFonts w:ascii="Times New Roman" w:hAnsi="Times New Roman" w:cs="Times New Roman"/>
          <w:sz w:val="28"/>
          <w:szCs w:val="28"/>
        </w:rPr>
        <w:t xml:space="preserve">Хокимиятом</w:t>
      </w:r>
      <w:r>
        <w:rPr>
          <w:rFonts w:ascii="Times New Roman" w:hAnsi="Times New Roman" w:cs="Times New Roman"/>
          <w:sz w:val="28"/>
          <w:szCs w:val="28"/>
        </w:rPr>
        <w:t xml:space="preserve"> Сурхандарьинской области (Республика Узбекистан) о торгово-экономическом, научно-техническом и социально-культурном сотрудничестве» и рекомендовать его к принятию в первом чтении.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 Предложить установить срок внесения поправок до 10 февраля 2025 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«За»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3. </w:t>
      </w:r>
      <w:r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«О внесении изменений в статью 11 Закона Новосибирской области «О наделении органов местного самоуправления в Новосибирской области отдельными государственными полномочия</w:t>
      </w:r>
      <w:r>
        <w:rPr>
          <w:rFonts w:ascii="Times New Roman" w:hAnsi="Times New Roman"/>
          <w:b/>
          <w:sz w:val="28"/>
          <w:szCs w:val="28"/>
        </w:rPr>
        <w:t xml:space="preserve">ми Новосибирской области по расчету и предоставлению дотаций бюджетам поселений на выравнивание бюджетной обеспеченности» и статью 10 Закона Новосибирской области «О наделении органов местного самоуправления муниципальных районов Новосибирской области отде</w:t>
      </w:r>
      <w:r>
        <w:rPr>
          <w:rFonts w:ascii="Times New Roman" w:hAnsi="Times New Roman"/>
          <w:b/>
          <w:sz w:val="28"/>
          <w:szCs w:val="28"/>
        </w:rPr>
        <w:t xml:space="preserve">льными государственными полномочиями Новосибирской области по расчету и предоставлению бюджетам поселений Новосибирской области субвенций на осуществление полномочий по первичному воинскому учету органами местного самоуправления поселений», первое чтение. </w:t>
      </w:r>
      <w:r>
        <w:rPr>
          <w:rFonts w:ascii="Times New Roman" w:hAnsi="Times New Roman"/>
          <w:b/>
          <w:i/>
          <w:sz w:val="28"/>
          <w:szCs w:val="28"/>
        </w:rPr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Кальченко</w:t>
      </w:r>
      <w:r>
        <w:rPr>
          <w:rFonts w:ascii="Times New Roman" w:hAnsi="Times New Roman"/>
          <w:sz w:val="28"/>
          <w:szCs w:val="28"/>
        </w:rPr>
        <w:t xml:space="preserve"> Сергей Владимирович – заместитель председателя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РЕШИЛИ: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Внести на рассмотрение сессии Законодательного Собрания Новосибирской области проект закона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«О внесении изменений в статью 11 Закона Новосибирской области «О наделении органов местного самоуправления в Новосибирской области отдельными государстве</w:t>
      </w:r>
      <w:r>
        <w:rPr>
          <w:rFonts w:ascii="Times New Roman" w:hAnsi="Times New Roman"/>
          <w:sz w:val="28"/>
          <w:szCs w:val="28"/>
        </w:rPr>
        <w:t xml:space="preserve">нными полномочиями Новосибирской области по расчету и предоставлению дотаций бюджетам поселений на выравнивание бюджетной обеспеченности» и статью 10 Закона Новосибирской области «О наделении органов местного самоуправления муниципальных районов Новосибирс</w:t>
      </w:r>
      <w:r>
        <w:rPr>
          <w:rFonts w:ascii="Times New Roman" w:hAnsi="Times New Roman"/>
          <w:sz w:val="28"/>
          <w:szCs w:val="28"/>
        </w:rPr>
        <w:t xml:space="preserve">кой области отдельными государственными полномочиями Новосибирской области по расчету и предоставлению бюджетам поселений Новосибирской области субвенций на осуществление полномочий по первичному воинскому учету органами местного самоуправления поселений» </w:t>
      </w:r>
      <w:r>
        <w:rPr>
          <w:rFonts w:ascii="Times New Roman" w:hAnsi="Times New Roman" w:cs="Times New Roman"/>
          <w:sz w:val="28"/>
          <w:szCs w:val="28"/>
        </w:rPr>
        <w:t xml:space="preserve">и рекомендовать его к принятию в первом чтении.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Установить срок внесения поправок в комитет по законопроекту – до 10 февраля 2025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Представителем комитета на</w:t>
      </w:r>
      <w:r>
        <w:rPr>
          <w:rFonts w:ascii="Times New Roman" w:hAnsi="Times New Roman" w:cs="Times New Roman"/>
          <w:sz w:val="28"/>
          <w:szCs w:val="28"/>
        </w:rPr>
        <w:t xml:space="preserve"> всех стадиях рассмотрения указанного законопроекта в Законодательном Собрании Новосибирской области назначить заместителя председателя комитета Законодательного Собрания Новосибирской области по бюджетной, финансово-экономической политике и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Кальченко</w:t>
      </w:r>
      <w:r>
        <w:rPr>
          <w:rFonts w:ascii="Times New Roman" w:hAnsi="Times New Roman" w:cs="Times New Roman"/>
          <w:sz w:val="28"/>
          <w:szCs w:val="28"/>
        </w:rPr>
        <w:t xml:space="preserve"> Сергея Владимировича.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«За»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4. </w:t>
      </w:r>
      <w:r>
        <w:rPr>
          <w:rFonts w:ascii="Times New Roman" w:hAnsi="Times New Roman"/>
          <w:b/>
          <w:sz w:val="28"/>
          <w:szCs w:val="28"/>
        </w:rPr>
        <w:t xml:space="preserve">Об отчёте о результатах реализации Концепции управления и распоряжения государственной собственностью Новосибирской области за 2019 - 2024 годы.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Шилохвостов</w:t>
      </w:r>
      <w:r>
        <w:rPr>
          <w:rFonts w:ascii="Times New Roman" w:hAnsi="Times New Roman"/>
          <w:sz w:val="28"/>
          <w:szCs w:val="28"/>
        </w:rPr>
        <w:t xml:space="preserve"> Роман Геннадьевич – руководитель департамента имущества и земельных отношений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Шимкив А.И., Кальченко С.В., Машкарин Н.В., Шилохвостов Р.Г., Диденко И.В.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Принять к сведению информацию Шилохвостова Р.Г. – руководителя департамента имущества и земельных</w:t>
      </w:r>
      <w:r>
        <w:rPr>
          <w:rFonts w:ascii="Times New Roman" w:hAnsi="Times New Roman" w:cs="Times New Roman"/>
          <w:sz w:val="28"/>
          <w:szCs w:val="28"/>
        </w:rPr>
        <w:t xml:space="preserve"> отношений Новосибирской области по вопросу «Об отчёте о результатах реализации Концепции управления и распоряжения государственной собственностью Новосибирской области за 2019 - 2024 годы».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 Отметить следующее: п</w:t>
      </w:r>
      <w:r>
        <w:rPr>
          <w:rFonts w:ascii="Times New Roman" w:hAnsi="Times New Roman" w:cs="Times New Roman"/>
          <w:sz w:val="28"/>
          <w:szCs w:val="28"/>
        </w:rPr>
        <w:t xml:space="preserve">о итогам реализации Концепции управления и распоряжения государственной собственностью Новосибирской области на 2019 - 2024 годы, разработанной в целях определения приоритетов, направлений и ожидаемых результатов управления и распоряжения государственной с</w:t>
      </w:r>
      <w:r>
        <w:rPr>
          <w:rFonts w:ascii="Times New Roman" w:hAnsi="Times New Roman" w:cs="Times New Roman"/>
          <w:sz w:val="28"/>
          <w:szCs w:val="28"/>
        </w:rPr>
        <w:t xml:space="preserve">обственностью Новосибирской области, количественные и качественные результаты в системе управления и распоряжения государственной собственностью Новосибирской области достигнуты.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 С учетом пункта 4.2 комитету по бюджетной, финансово-экономической полит</w:t>
      </w:r>
      <w:r>
        <w:rPr>
          <w:rFonts w:ascii="Times New Roman" w:hAnsi="Times New Roman" w:cs="Times New Roman"/>
          <w:sz w:val="28"/>
          <w:szCs w:val="28"/>
        </w:rPr>
        <w:t xml:space="preserve">ике и собственности совместно с департаментом имущества и земельных отношений Новосибирской области проработать вопрос о внесении изменений в Закон Новосибирской области от 6 июля 2018 года № 271-ОЗ «Об управлении и распоряжении государственной собственнос</w:t>
      </w:r>
      <w:r>
        <w:rPr>
          <w:rFonts w:ascii="Times New Roman" w:hAnsi="Times New Roman" w:cs="Times New Roman"/>
          <w:sz w:val="28"/>
          <w:szCs w:val="28"/>
        </w:rPr>
        <w:t xml:space="preserve">тью Новосибирской области».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4.4. Департаменту имущества и земельных отношений Новосибирской области продолжить работу по обеспечению эффективного управления и распоряжения государственной собственностью Новосибирской области.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Поддержать предложение Председателя Законодательного Собрания Новосибирской области А.И. Шимкива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заслушать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заседани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омитета по бюджетной, фи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нансово-экономической политике и собственности и на заседании комитета по аграрной политике, природным ресурсам и земельным отношениям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феврале 2025 года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информацию департамента имущества и земельных отношений Новосибирской области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выкупе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крупными предприятиям региона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арендуемых земельных участков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 целью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пополнении доходной базы местных бюджетов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5. 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 заключении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Контрольно-с</w:t>
      </w:r>
      <w:r>
        <w:rPr>
          <w:rFonts w:ascii="Times New Roman" w:hAnsi="Times New Roman"/>
          <w:b/>
          <w:sz w:val="28"/>
          <w:szCs w:val="28"/>
        </w:rPr>
        <w:t xml:space="preserve">четной палаты Новосибирской области по результатам анализа формирования и реализации новых инвестиционных проектов за счет средств областного бюджета Новосибирской области, высвобождаемых на условиях реструктурированной задолженности по бюджетным кредитам.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Мартынов Сергей Николаевич – аудитор Контрольно-счетной палаты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Решетников Л.Н., Франчук Д.В., Кальченко С.В., Диденко И.В., Морозов Г.Г., Мартынов С.Н., Машкарин Н.В., Рафаелян А.В.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5.1. Принять к сведению информацию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Мартынова С.Н., аудитора Контрольно-счетной палаты 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5.2. Рекомендовать Правительству Новосибирской области: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41"/>
        <w:numPr>
          <w:ilvl w:val="0"/>
          <w:numId w:val="13"/>
        </w:numPr>
        <w:ind w:left="0" w:righ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учесть предложения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Контрольно-счетной палаты 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в дальнейшей работе по реализации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новых инвестиционных проектов, а также по реализации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инфраструктурных и инвестиционных проектов,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на которые будут направлены средства, высвобождаемые за счет списания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2/3 задолженности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Новосибирской области по бюджетным кредитам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41"/>
        <w:numPr>
          <w:ilvl w:val="0"/>
          <w:numId w:val="12"/>
        </w:numPr>
        <w:ind w:left="0" w:righ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 учетом наступления предел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ьного срока корректировки состава новых инвестиционн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ых проектов (01.01.2025) принять необходимые меры для списания задолженности Новосибирской области по бюджетным кредитам (в сумме 6221,6 млн. руб.) в объеме налоговых поступлений в федеральный бюджет от реализации действующих новых инвестиционных проектов;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41"/>
        <w:numPr>
          <w:ilvl w:val="0"/>
          <w:numId w:val="12"/>
        </w:numPr>
        <w:ind w:left="0" w:righ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учитывая опыт реализации новых инвестиционных проектов, замечания и предложения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Контрольно-счетной палаты 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и депутатов комитета по бюджетной, финансово-экономической политике и собственности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рекомендовать при определении перечня объектов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на которые будут направлены средства, высвобождаемые за счет списания 2/3 задолженности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Новосибирской области по бюджетным кредитам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особое внимание уделить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проектам, реа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лизация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которых повлечет за собой наибольший экономический и бюджетный эффект для региона;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41"/>
        <w:numPr>
          <w:ilvl w:val="0"/>
          <w:numId w:val="12"/>
        </w:numPr>
        <w:ind w:left="0" w:righ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при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определении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проектов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, для которых будут предоставлены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меры государственной поддержки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, в том числе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для проектов в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сфере жилищного строительства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особое внимание уделить показателю эффективности проекта -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создание рабочих мест»,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т.к.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бюджетный эффект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от реализации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данных проектов существенно меньше, чем от проектов в сфере производственной, логистической и иной деятельности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41"/>
        <w:numPr>
          <w:ilvl w:val="0"/>
          <w:numId w:val="12"/>
        </w:numPr>
        <w:ind w:left="0" w:righ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 целях сохранения кадрового потенциала на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те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рриториях с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высоким промышленным п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отенциалом (в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том числе на предприятиях, реализующих государственный оборонный заказ) прор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аботать возможность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развития на данных территориях  инфраструктуры,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том числе социальной, для создания комфортных условий проживания населения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yellow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 xml:space="preserve">Об отчете Контрольно-счетной </w:t>
      </w:r>
      <w:r>
        <w:rPr>
          <w:rFonts w:ascii="Times New Roman" w:hAnsi="Times New Roman"/>
          <w:b/>
          <w:sz w:val="28"/>
          <w:szCs w:val="28"/>
        </w:rPr>
        <w:t xml:space="preserve">палаты Новосибирской области по результатам проверки использования средств областного бюджета, направленных на создание и реконструкцию объектов инфраструктуры Новосибирского промышленно-логистического парка в 2022-2023 годах и за текущий период 2024 года.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Саблина Елена Николаевна – аудитор Контрольно-счетной палаты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6.1. Принять к сведению информацию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Саблиной Е.Н., аудитора Контрольно-счетной палаты 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6.2. Рекомендовать министерству экономического развития Новосибирской области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учесть выводы и предложения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Контрольно-счетной палаты 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сделанные по результатам проверки 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дальнейшей работе по повышению эффективности использования бюджетных инвестиций на создание и реконструкцию объектов инфраструктуры.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7. </w:t>
      </w:r>
      <w:r>
        <w:rPr>
          <w:rFonts w:ascii="Times New Roman" w:hAnsi="Times New Roman"/>
          <w:b/>
          <w:sz w:val="28"/>
          <w:szCs w:val="28"/>
        </w:rPr>
        <w:t xml:space="preserve">О заключении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Контрольно-счетной палаты Новосибирской области по результатам анализа оказания мер государственной поддержки социально ориентированным некоммерческим организациям Новосибирской области в 2022-2023 годах и за текущий период 2024 года.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Козлова Наталья Ивановна – аудитор Контрольно-счетной палаты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Бурдин Р.В.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 Принять к сведению информацию Козловой Н.И. – аудитора Контрольно-счетной палаты Новосибирской области по в</w:t>
      </w:r>
      <w:r>
        <w:rPr>
          <w:rFonts w:ascii="Times New Roman" w:hAnsi="Times New Roman" w:cs="Times New Roman"/>
          <w:sz w:val="28"/>
          <w:szCs w:val="28"/>
        </w:rPr>
        <w:t xml:space="preserve">опросу «О заключении Контрольно-счетной палаты Новосибирской области по результатам анализа оказания мер государственной поддержки социально ориентированным некоммерческим организациям Новосибирской области в 2022-2023 годах и за текущий период 2024 года».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 Рекомендовать министерству региональной политики Новосибирской области </w:t>
      </w:r>
      <w:r>
        <w:rPr>
          <w:rStyle w:val="906"/>
          <w:rFonts w:ascii="Times New Roman" w:hAnsi="Times New Roman"/>
          <w:color w:val="000000"/>
          <w:sz w:val="28"/>
          <w:szCs w:val="28"/>
        </w:rPr>
        <w:t xml:space="preserve">учесть замечания Контрольно-счетной палаты Новосибирской области в дальнейшей работе.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О проекте федерального закона «О внесении изменения в статью 14 Федерального закона «О развитии малого и среднего предпринимательства в Российской Федерации».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Гончаров Андрей Александрович – министр промышленности, торговли и развития предпринимательства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Мороз И.Г.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8.1. Поддержать инициативу Губернатора Новосибирской области по внесению изменения в статью 14 Федерального закона от 24 июля 2007 года № 209-ФЗ «О развитии малого и среднего предпринимательства в Российской Федерации».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8.2. Внести в Законодательное Собрание Новосибирской области проект федерального закона «О внесении изменения в статью 14 Федерального закона «О развитии малого и среднего предпринимательства в Российской Федерации».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8.3. Рекомендовать Законодательному Собранию Новосибирской области: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направить проект федерального закона «О внесении изменения в статью 14 Федерального закона «О развитии малого и среднего предпринимательства в Российской Федерации» на заключение в Правительство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внести в порядке реализаци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права законодательной инициативы в Государственную Думу Федерального Собрания Российской Федерации проект федерального закона «О внесении изменения в статью 14 Федерального закона «О развитии малого и среднего предпринимательства в Российской Федерации».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8.4. Назначить представителем субъекта права законодательной инициативы при рассмотрении проекта федерального закона «О внесении изменения в статью 14 Федерального закона «О развитии малого и среднего предпринимательства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Федерации» Диденко Ирину Валериевну, заместителя Председателя Законодательного Собрания Новосибирской области – председателя комитета Законодательного Собрания Новосибирской области по бюджетной, финансово-экономической политике и собственности.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ДОПОЛНИТЕЛЬНЫЙ ВОПРОС: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О проекте Закона Новосибирской области «О внесении изменения в статью 8.11 Закона Новосибирской области «О налогах и особенностях налогообложения отдельных категорий налогоплательщиков в Новосибирской области», первое чтение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Назаров Евгений Геннадьевич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жилищно-коммунального хозяйства и энергетики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Диденко И.В.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на рассмотрение сессии Законодательного Собрания Новосибирской области проект закона Новосибирской области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 внесении изменения в статью 8.11 Закона Новосибирской области «О налогах и особенностях налогообложения отдельных категорий налогоплательщиков в 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и рекомендовать его к принятию в первом чтении.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 срок внесения поправок в комитет по законопроекту – до 10 февраля 2025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Законодательного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Новосибирской области –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И.В. Диденко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2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протоколу № 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22 января 2025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участников заседания комитета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Законодательного Собрания Новосибирской области по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42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бюджетной, финансово-экономической политике и собственности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74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Борисова Евгения Борисовна</w:t>
      </w:r>
      <w:r>
        <w:rPr>
          <w:rFonts w:ascii="Times New Roman" w:hAnsi="Times New Roman"/>
          <w:sz w:val="28"/>
          <w:szCs w:val="28"/>
          <w:highlight w:val="white"/>
        </w:rPr>
        <w:t xml:space="preserve"> – заместитель начальника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Бурдин Роман Валерьевич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заместитель Председателя Правительства Новосибирской области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министр региональной политики Новосибирской области;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Гончаров Андрей Александрович – министр промышленности, торговли и развития предпринимательства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Гончарова Елена Анатольевна – председатель Контрольно-счетной палаты Новосибирской области</w:t>
      </w:r>
      <w: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Жафярова Мария Наильевна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министр образования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Заблоцкий Ростислав Михайлович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  <w:highlight w:val="none"/>
        </w:rPr>
        <w:t xml:space="preserve"> министр здравоохранения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Зимняков Юрий Васильевич – заместитель министра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ку</w:t>
      </w:r>
      <w:r>
        <w:rPr>
          <w:rFonts w:ascii="Times New Roman" w:hAnsi="Times New Roman"/>
          <w:sz w:val="28"/>
          <w:szCs w:val="28"/>
          <w:highlight w:val="none"/>
        </w:rPr>
        <w:t xml:space="preserve">льтуры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Знатков Владимир Михайлович – первый заместитель Председателя Правительства Новосибирской области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Калентьева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Наталья Владимировна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заместитель министра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начальник управлен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ия законопроектных работ и ведения регистра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министерства юстиции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c2c2c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2c2c2c"/>
          <w:sz w:val="28"/>
          <w:szCs w:val="28"/>
          <w:highlight w:val="white"/>
          <w:u w:val="none"/>
        </w:rPr>
        <w:t xml:space="preserve">арунина</w:t>
      </w:r>
      <w:r>
        <w:rPr>
          <w:rFonts w:ascii="Times New Roman" w:hAnsi="Times New Roman" w:eastAsia="Times New Roman" w:cs="Times New Roman"/>
          <w:b w:val="0"/>
          <w:bCs w:val="0"/>
          <w:color w:val="2c2c2c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2c2c2c"/>
          <w:sz w:val="28"/>
          <w:szCs w:val="28"/>
          <w:highlight w:val="white"/>
          <w:u w:val="none"/>
        </w:rPr>
        <w:t xml:space="preserve">Виктория Александровна</w:t>
      </w:r>
      <w:r>
        <w:rPr>
          <w:rFonts w:ascii="Times New Roman" w:hAnsi="Times New Roman" w:eastAsia="Times New Roman" w:cs="Times New Roman"/>
          <w:color w:val="2c2c2c"/>
          <w:sz w:val="28"/>
          <w:szCs w:val="28"/>
          <w:highlight w:val="white"/>
          <w:u w:val="none"/>
        </w:rPr>
        <w:t xml:space="preserve">  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2c2c2c"/>
          <w:sz w:val="28"/>
          <w:szCs w:val="28"/>
          <w:highlight w:val="white"/>
          <w:u w:val="none"/>
        </w:rPr>
        <w:t xml:space="preserve">  заместитель министра финансов и налоговой политики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</w:rPr>
        <w:t xml:space="preserve">Кирилов Денис Юрьев</w:t>
      </w:r>
      <w:r>
        <w:rPr>
          <w:rFonts w:ascii="Times New Roman" w:hAnsi="Times New Roman"/>
          <w:sz w:val="28"/>
          <w:szCs w:val="28"/>
        </w:rPr>
        <w:t xml:space="preserve">ич – </w:t>
      </w:r>
      <w:r>
        <w:rPr>
          <w:rFonts w:ascii="Times New Roman" w:hAnsi="Times New Roman"/>
          <w:sz w:val="28"/>
          <w:szCs w:val="28"/>
        </w:rPr>
        <w:t xml:space="preserve">руководитель аппарата </w:t>
      </w:r>
      <w:r>
        <w:rPr>
          <w:rFonts w:ascii="Times New Roman" w:hAnsi="Times New Roman"/>
          <w:sz w:val="28"/>
          <w:szCs w:val="28"/>
        </w:rPr>
        <w:t xml:space="preserve">уполномоченн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по защите прав предпринимателей в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Клемешов Олег Петрович – заместитель Губернатора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Козлова </w:t>
      </w:r>
      <w:r>
        <w:rPr>
          <w:rFonts w:ascii="Times New Roman" w:hAnsi="Times New Roman"/>
          <w:sz w:val="28"/>
          <w:szCs w:val="28"/>
          <w:highlight w:val="white"/>
        </w:rPr>
        <w:t xml:space="preserve">Наталья Ивановна – аудитор Контрольно-счетной палаты </w:t>
      </w:r>
      <w:r>
        <w:rPr>
          <w:rFonts w:ascii="Times New Roman" w:hAnsi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</w:rPr>
        <w:t xml:space="preserve">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Мартынов </w:t>
      </w:r>
      <w:r>
        <w:rPr>
          <w:rFonts w:ascii="Times New Roman" w:hAnsi="Times New Roman"/>
          <w:sz w:val="28"/>
          <w:szCs w:val="28"/>
          <w:highlight w:val="white"/>
        </w:rPr>
        <w:t xml:space="preserve">Сергей Николаевич</w:t>
      </w:r>
      <w:r>
        <w:rPr>
          <w:rFonts w:ascii="Times New Roman" w:hAnsi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/>
          <w:sz w:val="28"/>
          <w:szCs w:val="28"/>
          <w:highlight w:val="white"/>
        </w:rPr>
        <w:t xml:space="preserve">аудитор Контрольно-счетной палаты</w:t>
      </w:r>
      <w:r>
        <w:rPr>
          <w:rFonts w:ascii="Times New Roman" w:hAnsi="Times New Roman"/>
          <w:sz w:val="28"/>
          <w:szCs w:val="28"/>
          <w:highlight w:val="white"/>
        </w:rPr>
        <w:t xml:space="preserve"> Новосибирской области</w:t>
      </w:r>
      <w: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Медведев Алексей Викторович </w:t>
      </w:r>
      <w:r>
        <w:rPr>
          <w:rFonts w:ascii="Times New Roman" w:hAnsi="Times New Roman"/>
          <w:sz w:val="28"/>
          <w:szCs w:val="28"/>
          <w:highlight w:val="white"/>
        </w:rPr>
        <w:t xml:space="preserve">– заместитель</w:t>
      </w:r>
      <w:r>
        <w:rPr>
          <w:rFonts w:ascii="Arial" w:hAnsi="Arial" w:eastAsia="Arial" w:cs="Arial"/>
          <w:b/>
          <w:color w:val="212529"/>
          <w:sz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white"/>
        </w:rPr>
        <w:t xml:space="preserve">начальника 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white"/>
        </w:rPr>
        <w:t xml:space="preserve">управления комплексного планирования, финансирования и учета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министерства 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white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Мельникова Наталья Анатольевна </w:t>
      </w:r>
      <w:r>
        <w:rPr>
          <w:rFonts w:ascii="Times New Roman" w:hAnsi="Times New Roman"/>
          <w:sz w:val="28"/>
          <w:szCs w:val="28"/>
          <w:highlight w:val="white"/>
        </w:rPr>
        <w:t xml:space="preserve">– и.о. </w:t>
      </w:r>
      <w:r>
        <w:rPr>
          <w:rFonts w:ascii="Times New Roman" w:hAnsi="Times New Roman"/>
          <w:sz w:val="28"/>
          <w:szCs w:val="28"/>
          <w:highlight w:val="white"/>
        </w:rPr>
        <w:t xml:space="preserve">начальника управления международных связей администрации Губернатора Новосибирской области и Правительства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Морозов Геннадий Геннадьевич – руководитель Управления Федеральной налоговой службы России по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Назаров Евгений Геннадьевич – и.о. 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инистра жилищно-коммунального хозяйс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тва и энергетики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Решетников Лев Николаевич – министр экономического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Саблина </w:t>
      </w:r>
      <w:r>
        <w:rPr>
          <w:rFonts w:ascii="Times New Roman" w:hAnsi="Times New Roman"/>
          <w:sz w:val="28"/>
          <w:szCs w:val="28"/>
          <w:highlight w:val="white"/>
        </w:rPr>
        <w:t xml:space="preserve">Елена Николаевна – аудитор Контрольно-счетной палаты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Шилохвостов Роман Геннадьевич – руководитель департамента имущества и земельных отношений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Шимкив Андрей Иванович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Председатель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0" w:right="707" w:bottom="709" w:left="1134" w:header="709" w:footer="187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NewRomanPSMT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jc w:val="center"/>
    </w:pPr>
    <w:fldSimple w:instr="PAGE \* MERGEFORMAT">
      <w:r>
        <w:t xml:space="preserve">1</w:t>
      </w:r>
    </w:fldSimple>
    <w:r/>
    <w:r/>
  </w:p>
  <w:p>
    <w:pPr>
      <w:pStyle w:val="7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 w:default="1">
    <w:name w:val="Normal"/>
  </w:style>
  <w:style w:type="paragraph" w:styleId="703">
    <w:name w:val="Heading 1"/>
    <w:basedOn w:val="702"/>
    <w:next w:val="702"/>
    <w:link w:val="732"/>
    <w:pPr>
      <w:jc w:val="center"/>
      <w:keepNext/>
      <w:spacing w:after="0" w:line="240" w:lineRule="auto"/>
      <w:outlineLvl w:val="0"/>
    </w:pPr>
    <w:rPr>
      <w:b/>
      <w:sz w:val="28"/>
      <w:szCs w:val="28"/>
    </w:rPr>
  </w:style>
  <w:style w:type="paragraph" w:styleId="704">
    <w:name w:val="Heading 2"/>
    <w:basedOn w:val="702"/>
    <w:next w:val="702"/>
    <w:link w:val="733"/>
    <w:pPr>
      <w:jc w:val="center"/>
      <w:keepNext/>
      <w:spacing w:after="0" w:line="240" w:lineRule="auto"/>
      <w:shd w:val="clear" w:color="auto" w:fill="ffffff"/>
      <w:outlineLvl w:val="1"/>
    </w:pPr>
    <w:rPr>
      <w:b/>
      <w:color w:val="000000"/>
      <w:sz w:val="26"/>
      <w:szCs w:val="26"/>
    </w:rPr>
  </w:style>
  <w:style w:type="paragraph" w:styleId="705">
    <w:name w:val="Heading 3"/>
    <w:basedOn w:val="702"/>
    <w:next w:val="702"/>
    <w:link w:val="734"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35"/>
    <w:pPr>
      <w:keepLines/>
      <w:keepNext/>
      <w:spacing w:before="320"/>
      <w:outlineLvl w:val="3"/>
    </w:pPr>
    <w:rPr>
      <w:rFonts w:ascii="Arial" w:hAnsi="Arial" w:eastAsia="Arial" w:cs="Arial"/>
      <w:b/>
      <w:sz w:val="26"/>
      <w:szCs w:val="26"/>
    </w:rPr>
  </w:style>
  <w:style w:type="paragraph" w:styleId="707">
    <w:name w:val="Heading 5"/>
    <w:basedOn w:val="702"/>
    <w:next w:val="702"/>
    <w:link w:val="736"/>
    <w:pPr>
      <w:keepLines/>
      <w:keepNext/>
      <w:spacing w:before="320"/>
      <w:outlineLvl w:val="4"/>
    </w:pPr>
    <w:rPr>
      <w:rFonts w:ascii="Arial" w:hAnsi="Arial" w:eastAsia="Arial" w:cs="Arial"/>
      <w:b/>
      <w:sz w:val="24"/>
      <w:szCs w:val="24"/>
    </w:rPr>
  </w:style>
  <w:style w:type="paragraph" w:styleId="708">
    <w:name w:val="Heading 6"/>
    <w:basedOn w:val="702"/>
    <w:next w:val="702"/>
    <w:link w:val="737"/>
    <w:pPr>
      <w:keepLines/>
      <w:keepNext/>
      <w:spacing w:before="320"/>
      <w:outlineLvl w:val="5"/>
    </w:pPr>
    <w:rPr>
      <w:rFonts w:ascii="Arial" w:hAnsi="Arial" w:eastAsia="Arial" w:cs="Arial"/>
      <w:b/>
    </w:rPr>
  </w:style>
  <w:style w:type="paragraph" w:styleId="709">
    <w:name w:val="Heading 7"/>
    <w:basedOn w:val="702"/>
    <w:next w:val="702"/>
    <w:link w:val="73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0">
    <w:name w:val="Heading 8"/>
    <w:basedOn w:val="702"/>
    <w:next w:val="702"/>
    <w:link w:val="73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1">
    <w:name w:val="Heading 9"/>
    <w:basedOn w:val="702"/>
    <w:next w:val="702"/>
    <w:link w:val="74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Heading 1 Char"/>
    <w:basedOn w:val="712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Heading 2 Char"/>
    <w:basedOn w:val="712"/>
    <w:uiPriority w:val="9"/>
    <w:rPr>
      <w:rFonts w:ascii="Arial" w:hAnsi="Arial" w:eastAsia="Arial" w:cs="Arial"/>
      <w:sz w:val="34"/>
    </w:rPr>
  </w:style>
  <w:style w:type="character" w:styleId="717" w:customStyle="1">
    <w:name w:val="Heading 3 Char"/>
    <w:basedOn w:val="712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Heading 4 Char"/>
    <w:basedOn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Heading 5 Char"/>
    <w:basedOn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Heading 6 Char"/>
    <w:basedOn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Heading 7 Char"/>
    <w:basedOn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Heading 8 Char"/>
    <w:basedOn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Heading 9 Char"/>
    <w:basedOn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724" w:customStyle="1">
    <w:name w:val="Title Char"/>
    <w:basedOn w:val="712"/>
    <w:uiPriority w:val="10"/>
    <w:rPr>
      <w:sz w:val="48"/>
      <w:szCs w:val="48"/>
    </w:rPr>
  </w:style>
  <w:style w:type="character" w:styleId="725" w:customStyle="1">
    <w:name w:val="Subtitle Char"/>
    <w:basedOn w:val="712"/>
    <w:uiPriority w:val="11"/>
    <w:rPr>
      <w:sz w:val="24"/>
      <w:szCs w:val="24"/>
    </w:rPr>
  </w:style>
  <w:style w:type="character" w:styleId="726" w:customStyle="1">
    <w:name w:val="Quote Char"/>
    <w:uiPriority w:val="29"/>
    <w:rPr>
      <w:i/>
    </w:rPr>
  </w:style>
  <w:style w:type="character" w:styleId="727" w:customStyle="1">
    <w:name w:val="Intense Quote Char"/>
    <w:uiPriority w:val="30"/>
    <w:rPr>
      <w:i/>
    </w:rPr>
  </w:style>
  <w:style w:type="character" w:styleId="728" w:customStyle="1">
    <w:name w:val="Header Char"/>
    <w:basedOn w:val="712"/>
    <w:uiPriority w:val="99"/>
  </w:style>
  <w:style w:type="character" w:styleId="729" w:customStyle="1">
    <w:name w:val="Caption Char"/>
    <w:uiPriority w:val="99"/>
  </w:style>
  <w:style w:type="character" w:styleId="730" w:customStyle="1">
    <w:name w:val="Footnote Text Char"/>
    <w:uiPriority w:val="99"/>
    <w:rPr>
      <w:sz w:val="18"/>
    </w:rPr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link w:val="703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link w:val="704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link w:val="705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702"/>
    <w:uiPriority w:val="34"/>
    <w:qFormat/>
    <w:pPr>
      <w:contextualSpacing/>
      <w:ind w:left="720"/>
    </w:pPr>
  </w:style>
  <w:style w:type="paragraph" w:styleId="742">
    <w:name w:val="No Spacing"/>
    <w:uiPriority w:val="1"/>
    <w:qFormat/>
    <w:pPr>
      <w:spacing w:after="0" w:line="240" w:lineRule="auto"/>
    </w:pPr>
  </w:style>
  <w:style w:type="character" w:styleId="743" w:customStyle="1">
    <w:name w:val="Заголовок Знак"/>
    <w:link w:val="900"/>
    <w:uiPriority w:val="10"/>
    <w:rPr>
      <w:sz w:val="48"/>
      <w:szCs w:val="48"/>
    </w:rPr>
  </w:style>
  <w:style w:type="character" w:styleId="744" w:customStyle="1">
    <w:name w:val="Подзаголовок Знак"/>
    <w:link w:val="901"/>
    <w:uiPriority w:val="11"/>
    <w:rPr>
      <w:sz w:val="24"/>
      <w:szCs w:val="24"/>
    </w:rPr>
  </w:style>
  <w:style w:type="paragraph" w:styleId="745">
    <w:name w:val="Quote"/>
    <w:basedOn w:val="702"/>
    <w:next w:val="702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2"/>
    <w:next w:val="702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2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link w:val="749"/>
    <w:uiPriority w:val="99"/>
  </w:style>
  <w:style w:type="paragraph" w:styleId="751">
    <w:name w:val="Footer"/>
    <w:basedOn w:val="702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uiPriority w:val="99"/>
  </w:style>
  <w:style w:type="paragraph" w:styleId="753">
    <w:name w:val="Caption"/>
    <w:basedOn w:val="702"/>
    <w:next w:val="70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>
    <w:name w:val="Table Grid"/>
    <w:basedOn w:val="71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6" w:customStyle="1">
    <w:name w:val="Table Grid Light"/>
    <w:basedOn w:val="71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7">
    <w:name w:val="Plain Table 1"/>
    <w:basedOn w:val="71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71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5" w:customStyle="1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7" w:customStyle="1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9" w:customStyle="1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0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7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9" w:customStyle="1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0" w:customStyle="1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1" w:customStyle="1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2" w:customStyle="1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9" w:customStyle="1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0" w:customStyle="1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1" w:customStyle="1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2" w:customStyle="1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3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6" w:customStyle="1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7" w:customStyle="1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8" w:customStyle="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9" w:customStyle="1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0" w:customStyle="1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 w:themeColor="hyperlink"/>
      <w:u w:val="single"/>
    </w:rPr>
  </w:style>
  <w:style w:type="paragraph" w:styleId="882">
    <w:name w:val="footnote text"/>
    <w:basedOn w:val="702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uiPriority w:val="99"/>
    <w:unhideWhenUsed/>
    <w:rPr>
      <w:vertAlign w:val="superscript"/>
    </w:rPr>
  </w:style>
  <w:style w:type="paragraph" w:styleId="885">
    <w:name w:val="endnote text"/>
    <w:basedOn w:val="702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uiPriority w:val="99"/>
    <w:semiHidden/>
    <w:unhideWhenUsed/>
    <w:rPr>
      <w:vertAlign w:val="superscript"/>
    </w:rPr>
  </w:style>
  <w:style w:type="paragraph" w:styleId="888">
    <w:name w:val="toc 1"/>
    <w:basedOn w:val="702"/>
    <w:next w:val="702"/>
    <w:uiPriority w:val="39"/>
    <w:unhideWhenUsed/>
    <w:pPr>
      <w:spacing w:after="57"/>
    </w:pPr>
  </w:style>
  <w:style w:type="paragraph" w:styleId="889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90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91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92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93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94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95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96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02"/>
    <w:next w:val="702"/>
    <w:uiPriority w:val="99"/>
    <w:unhideWhenUsed/>
    <w:pPr>
      <w:spacing w:after="0"/>
    </w:pPr>
  </w:style>
  <w:style w:type="table" w:styleId="89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00">
    <w:name w:val="Title"/>
    <w:basedOn w:val="702"/>
    <w:next w:val="702"/>
    <w:link w:val="743"/>
    <w:pPr>
      <w:spacing w:before="300"/>
    </w:pPr>
    <w:rPr>
      <w:sz w:val="48"/>
      <w:szCs w:val="48"/>
    </w:rPr>
  </w:style>
  <w:style w:type="paragraph" w:styleId="901">
    <w:name w:val="Subtitle"/>
    <w:basedOn w:val="702"/>
    <w:next w:val="702"/>
    <w:link w:val="744"/>
    <w:pPr>
      <w:spacing w:before="200"/>
    </w:pPr>
    <w:rPr>
      <w:sz w:val="24"/>
      <w:szCs w:val="24"/>
    </w:rPr>
  </w:style>
  <w:style w:type="table" w:styleId="902" w:customStyle="1">
    <w:name w:val="StGen0"/>
    <w:basedOn w:val="8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03" w:customStyle="1">
    <w:name w:val="StGen1"/>
    <w:basedOn w:val="8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04" w:customStyle="1">
    <w:name w:val="StGen2"/>
    <w:basedOn w:val="8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05" w:customStyle="1">
    <w:name w:val="Основной текст (8)"/>
    <w:pPr>
      <w:jc w:val="center"/>
      <w:spacing w:after="300" w:line="326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Times New Roman"/>
      <w:spacing w:val="3"/>
      <w:sz w:val="25"/>
      <w:szCs w:val="25"/>
      <w:lang w:eastAsia="ru-RU"/>
    </w:rPr>
  </w:style>
  <w:style w:type="character" w:styleId="906" w:customStyle="1">
    <w:name w:val="Основной текст (15)_"/>
    <w:rPr>
      <w:spacing w:val="3"/>
      <w:shd w:val="clear" w:color="auto" w:fill="ffffff"/>
    </w:rPr>
  </w:style>
  <w:style w:type="character" w:styleId="907" w:customStyle="1">
    <w:name w:val="fontstyle01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27</cp:revision>
  <dcterms:created xsi:type="dcterms:W3CDTF">2024-12-18T05:15:00Z</dcterms:created>
  <dcterms:modified xsi:type="dcterms:W3CDTF">2025-01-28T07:27:58Z</dcterms:modified>
</cp:coreProperties>
</file>