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0</wp:posOffset>
                </wp:positionV>
                <wp:extent cx="582930" cy="65722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0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26.65pt;mso-position-horizontal:absolute;mso-position-vertical-relative:text;margin-top:0.0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--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/>
          <w:b/>
          <w:sz w:val="28"/>
          <w:szCs w:val="20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 xml:space="preserve"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</w:p>
    <w:p>
      <w:pPr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;mso-wrap-distance-left:9.00pt;mso-wrap-distance-top:0.00pt;mso-wrap-distance-right:9.00pt;mso-wrap-distance-bottom:0.00pt;flip:y;visibility:visible;" from="1.3pt,1.3pt" to="514.4pt,1.4pt" fillcolor="#FFFFFF" strokecolor="#000000" strokeweight="1.50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>
        <w:rPr>
          <w:rFonts w:ascii="Times New Roman" w:hAnsi="Times New Roman"/>
          <w:b/>
          <w:sz w:val="28"/>
          <w:szCs w:val="28"/>
        </w:rPr>
        <w:t xml:space="preserve">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октябр</w:t>
      </w:r>
      <w:r>
        <w:rPr>
          <w:rFonts w:ascii="Times New Roman" w:hAnsi="Times New Roman"/>
          <w:b/>
          <w:sz w:val="28"/>
          <w:szCs w:val="28"/>
        </w:rPr>
        <w:t xml:space="preserve">я 2025 года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12-00</w:t>
      </w:r>
      <w:r>
        <w:rPr>
          <w:rFonts w:ascii="Times New Roman" w:hAnsi="Times New Roman"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Новосибирск, ул. Кирова, 3</w:t>
      </w:r>
      <w:r>
        <w:rPr>
          <w:rFonts w:ascii="Times New Roman" w:hAnsi="Times New Roman"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малый зал</w:t>
      </w:r>
      <w:r>
        <w:rPr>
          <w:rFonts w:ascii="Times New Roman" w:hAnsi="Times New Roman"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Приг</w:t>
      </w:r>
      <w:r>
        <w:rPr>
          <w:rFonts w:ascii="Times New Roman" w:hAnsi="Times New Roman"/>
          <w:b/>
          <w:sz w:val="28"/>
          <w:szCs w:val="28"/>
          <w:highlight w:val="white"/>
          <w:lang w:eastAsia="en-US"/>
        </w:rPr>
        <w:t xml:space="preserve">лашенные: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2</w:t>
      </w:r>
      <w:r>
        <w:rPr>
          <w:rFonts w:ascii="Times New Roman" w:hAnsi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(список пр</w:t>
      </w:r>
      <w:r>
        <w:rPr>
          <w:rFonts w:ascii="Times New Roman" w:hAnsi="Times New Roman"/>
          <w:sz w:val="28"/>
          <w:szCs w:val="28"/>
          <w:lang w:eastAsia="en-US"/>
        </w:rPr>
        <w:t xml:space="preserve">илагается)</w:t>
      </w:r>
      <w:r>
        <w:rPr>
          <w:rFonts w:ascii="Times New Roman" w:hAnsi="Times New Roman"/>
          <w:sz w:val="28"/>
          <w:szCs w:val="28"/>
        </w:rPr>
      </w:r>
    </w:p>
    <w:p>
      <w:pPr>
        <w:ind w:right="225" w:firstLine="708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225" w:firstLine="708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225" w:firstLine="708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 повестке дня и порядке работы заседания комитета.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 О проекте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главу 6 Закона Новосибирской области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bCs/>
          <w:sz w:val="28"/>
          <w:szCs w:val="28"/>
        </w:rPr>
        <w:t xml:space="preserve">Ш</w:t>
      </w:r>
      <w:r>
        <w:rPr>
          <w:rFonts w:ascii="Times New Roman" w:hAnsi="Times New Roman"/>
          <w:bCs/>
          <w:sz w:val="28"/>
          <w:szCs w:val="28"/>
        </w:rPr>
        <w:t xml:space="preserve">овтак Виталий Борисович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и.о. </w:t>
      </w:r>
      <w:r>
        <w:rPr>
          <w:rFonts w:ascii="Times New Roman" w:hAnsi="Times New Roman"/>
          <w:bCs/>
          <w:sz w:val="28"/>
          <w:szCs w:val="28"/>
        </w:rPr>
        <w:t xml:space="preserve">министр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 О п</w:t>
      </w:r>
      <w:r>
        <w:rPr>
          <w:rFonts w:ascii="Times New Roman" w:hAnsi="Times New Roman"/>
          <w:b/>
          <w:bCs/>
          <w:sz w:val="28"/>
          <w:szCs w:val="28"/>
        </w:rPr>
        <w:t xml:space="preserve">роект</w:t>
      </w:r>
      <w:r>
        <w:rPr>
          <w:rFonts w:ascii="Times New Roman" w:hAnsi="Times New Roman"/>
          <w:b/>
          <w:bCs/>
          <w:sz w:val="28"/>
          <w:szCs w:val="28"/>
        </w:rPr>
        <w:t xml:space="preserve">е</w:t>
      </w:r>
      <w:r>
        <w:rPr>
          <w:rFonts w:ascii="Times New Roman" w:hAnsi="Times New Roman"/>
          <w:b/>
          <w:bCs/>
          <w:sz w:val="28"/>
          <w:szCs w:val="28"/>
        </w:rPr>
        <w:t xml:space="preserve"> закона Новосибирской области «О внесении изменений в статьи 4.2 и 4.5 Закона Новосибирской области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, первое чтение.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 О внесении изменений в приложения 1 и 2 к Закону Новосибирской области «О налогах и особенностях налогообложен</w:t>
      </w:r>
      <w:r>
        <w:rPr>
          <w:rFonts w:ascii="Times New Roman" w:hAnsi="Times New Roman"/>
          <w:b/>
          <w:sz w:val="28"/>
          <w:szCs w:val="28"/>
        </w:rPr>
        <w:t xml:space="preserve">ия отдельных категорий налогоплательщиков в Новосибирской области» и Закон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/>
          <w:b/>
          <w:bCs/>
          <w:sz w:val="28"/>
          <w:szCs w:val="28"/>
        </w:rPr>
        <w:t xml:space="preserve">. О проекте закона Новосибирской области «О внесении изменений в статью 3 </w:t>
      </w:r>
      <w:r>
        <w:rPr>
          <w:rFonts w:ascii="Times New Roman" w:hAnsi="Times New Roman"/>
          <w:b/>
          <w:sz w:val="28"/>
          <w:szCs w:val="28"/>
        </w:rPr>
        <w:t xml:space="preserve">Закона Новосибирской области «О приватизации государственного имущества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 Роман Геннадьевич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руководитель департамента имущества и земельных отношений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. О проекте закона Новосибирской области «О внесении изменений в Закон Новосибирской области «Об управлении и распоряжении государственной собственностью Новосибирской области», первое чтение.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Шилохвостов Роман Геннадьевич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руководитель департамента имущества и земельных отношений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ий в статьи 1 и 2 Закона Новосибирской области «О международных, внешнеэкономических и межрегиональных связях Новосибирской области, международных и внешнеэкономических связях органов местного самоуправления муниципальных образований Новосибирской области»</w:t>
      </w:r>
      <w:r>
        <w:rPr>
          <w:rFonts w:ascii="Times New Roman" w:hAnsi="Times New Roman"/>
          <w:b/>
          <w:sz w:val="28"/>
          <w:szCs w:val="28"/>
        </w:rPr>
        <w:t xml:space="preserve">, первое чтение.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Коньшин Игорь Викторович – начальник управления международных связей администрации Губернатора Новосибирской области и Правительства Новосибирской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</w:t>
      </w:r>
      <w:r>
        <w:rPr>
          <w:rFonts w:ascii="Times New Roman" w:hAnsi="Times New Roman"/>
          <w:b/>
          <w:bCs/>
          <w:sz w:val="28"/>
          <w:szCs w:val="28"/>
        </w:rPr>
        <w:t xml:space="preserve">. Об Отчете о ходе исполнения Плана мероприятий по реализации Стратегии социально-экономического развития Новосибирской области на период до 2030 года, утвержденного постановлением Правительства Новосибирской области от 31.12.2019 № 514-п, за 202</w:t>
      </w:r>
      <w:r>
        <w:rPr>
          <w:rFonts w:ascii="Times New Roman" w:hAnsi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sz w:val="28"/>
          <w:szCs w:val="28"/>
        </w:rPr>
        <w:t xml:space="preserve"> год.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Ш</w:t>
      </w:r>
      <w:r>
        <w:rPr>
          <w:rFonts w:ascii="Times New Roman" w:hAnsi="Times New Roman"/>
          <w:bCs/>
          <w:sz w:val="28"/>
          <w:szCs w:val="28"/>
        </w:rPr>
        <w:t xml:space="preserve">овтак Виталий Борисович</w:t>
      </w:r>
      <w:r>
        <w:rPr>
          <w:rFonts w:ascii="Times New Roman" w:hAnsi="Times New Roman"/>
          <w:bCs/>
          <w:sz w:val="28"/>
          <w:szCs w:val="28"/>
        </w:rPr>
        <w:t xml:space="preserve"> – и.о. министра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/>
          <w:b/>
          <w:bCs/>
          <w:sz w:val="28"/>
          <w:szCs w:val="28"/>
        </w:rPr>
        <w:t xml:space="preserve">. О проекте изменений в прогнозный план приватизации государственного имущества Новосибирской области на 2025-2027 годы, одобренный распоряжением Правительства Новосибирской области от 29.07.2025 № 313-рп.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2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</w:t>
      </w:r>
      <w:r>
        <w:rPr>
          <w:rFonts w:ascii="Times New Roman" w:hAnsi="Times New Roman"/>
          <w:b/>
          <w:sz w:val="28"/>
          <w:szCs w:val="28"/>
        </w:rPr>
        <w:t xml:space="preserve">. О согласовании приобретения в государственную собственность Новосибирской области акций АО «Экспресс-пригород».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</w:t>
      </w:r>
      <w:r>
        <w:rPr>
          <w:rFonts w:ascii="Times New Roman" w:hAnsi="Times New Roman"/>
          <w:b/>
          <w:sz w:val="28"/>
          <w:szCs w:val="28"/>
        </w:rPr>
        <w:t xml:space="preserve">. О согласовании приобретения в государственную собственность Новосибирской области автомобильной дороги «Подъезд к инфекционной больнице» протяженностью 1124 м.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согласовании передачи в безвозмездное пользование областного имущества, расположенного по адресу: г. Новосибирск, проспект Дзержинского, д. 1</w:t>
      </w:r>
      <w:r>
        <w:rPr>
          <w:rFonts w:ascii="Times New Roman" w:hAnsi="Times New Roman"/>
          <w:b/>
          <w:sz w:val="28"/>
          <w:szCs w:val="28"/>
        </w:rPr>
        <w:t xml:space="preserve">, находящегося в оперативном управлении ГБПОУ Новосибирской области «Новосибирский строительно-монтажный колледж»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Жафярова Мария Наильевна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согласовании</w:t>
      </w:r>
      <w:r>
        <w:rPr>
          <w:rFonts w:ascii="Times New Roman" w:hAnsi="Times New Roman"/>
          <w:b/>
          <w:sz w:val="28"/>
          <w:szCs w:val="28"/>
        </w:rPr>
        <w:t xml:space="preserve"> передачи в безвозмездное пользование областного имущества, расположенного по адресу: г. Новосибирск, ул. Садовая, д. 26, находящегося в оперативном управлении ГБПОУ Новосибирской области «Новосибирский химико-технологический колледж им. Д.И. Менделеева».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Жафярова Мария Наильевна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 О заключении Контрольно-счетной палаты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по результатам мониторинга деятельности органов государственной власти и местного самоуправления Новосибирской области, направленной на реализацию Указа Президента Российской Федерации от 07.05.2018 № 204, национальных и региональных проектов в 2024 году.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Мартынов Сергей Николаевич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 Об отчете Контрольно-счетной палаты Новосибирской области по результатам проверки законности управления и распоряжения имуществом казны Новосибирской области, а также </w:t>
      </w:r>
      <w:r>
        <w:rPr>
          <w:rFonts w:ascii="Times New Roman" w:hAnsi="Times New Roman"/>
          <w:b/>
          <w:sz w:val="28"/>
          <w:szCs w:val="28"/>
        </w:rPr>
        <w:t xml:space="preserve">использования средств областного бюджета на содержание объектов имущества, находящихся в казне Новосибирской области, в 2024 году.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Об исполнении областного бюджета Новосибирской области за первое полугодие 2025 года.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Голубенко Виталий Юрьевич – заместитель Председателя Правительства Новосибирской области -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 О предложениях в проект плана законопроектной работы Законодательного Собрания Новосибирской области на 2026 год.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</w:t>
      </w:r>
      <w:r>
        <w:rPr>
          <w:rFonts w:ascii="Times New Roman" w:hAnsi="Times New Roman"/>
          <w:b/>
          <w:sz w:val="28"/>
          <w:szCs w:val="28"/>
        </w:rPr>
        <w:t xml:space="preserve">. О предложениях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2026 год.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. О </w:t>
      </w:r>
      <w:r>
        <w:rPr>
          <w:rFonts w:ascii="Times New Roman" w:hAnsi="Times New Roman"/>
          <w:b/>
          <w:sz w:val="28"/>
          <w:szCs w:val="28"/>
        </w:rPr>
        <w:t xml:space="preserve">к</w:t>
      </w:r>
      <w:r>
        <w:rPr>
          <w:rFonts w:ascii="Times New Roman" w:hAnsi="Times New Roman"/>
          <w:b/>
          <w:sz w:val="28"/>
          <w:szCs w:val="28"/>
        </w:rPr>
        <w:t xml:space="preserve">андидатура</w:t>
      </w:r>
      <w:r>
        <w:rPr>
          <w:rFonts w:ascii="Times New Roman" w:hAnsi="Times New Roman"/>
          <w:b/>
          <w:sz w:val="28"/>
          <w:szCs w:val="28"/>
        </w:rPr>
        <w:t xml:space="preserve">х для включения </w:t>
      </w:r>
      <w:r>
        <w:rPr>
          <w:rFonts w:ascii="Times New Roman" w:hAnsi="Times New Roman"/>
          <w:b/>
          <w:sz w:val="28"/>
          <w:szCs w:val="28"/>
        </w:rPr>
        <w:t xml:space="preserve">в состав комисси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Законодательного Собрания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0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О кандидатуре для включения в состав конкурсной комиссии Законодательного Собрания Новосибирской области.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  <w:t xml:space="preserve">О награждении.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– 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. 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Разное.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Законодательного Собрания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-</w:t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И.В. Диденко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повестке № 2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октябр</w:t>
      </w:r>
      <w:r>
        <w:rPr>
          <w:rFonts w:ascii="Times New Roman" w:hAnsi="Times New Roman"/>
          <w:sz w:val="28"/>
          <w:szCs w:val="28"/>
        </w:rPr>
        <w:t xml:space="preserve">я 2025 года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приглашенных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Богомолов Дмитрий Николаевич – министр строительства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– председатель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Деркач Татьяна Николаевна – министр юстиции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Жафярова Мария Наильевна – министр образования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Заблоцкий Ростислав Михайлович – министр здравоохранения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Знатков Владимир Михайлович – первый заместитель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–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Карпекин </w:t>
      </w:r>
      <w:r>
        <w:rPr>
          <w:rFonts w:ascii="Times New Roman" w:hAnsi="Times New Roman"/>
          <w:sz w:val="28"/>
          <w:szCs w:val="28"/>
        </w:rPr>
        <w:t xml:space="preserve">Сергей Вадимович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президент</w:t>
      </w:r>
      <w:r>
        <w:rPr>
          <w:rFonts w:ascii="Times New Roman" w:hAnsi="Times New Roman"/>
          <w:sz w:val="28"/>
          <w:szCs w:val="28"/>
        </w:rPr>
        <w:t xml:space="preserve"> МОО «Межрегиональная ассоциация руководителей предприятий»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Клемешов Олег Петрович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Козлова </w:t>
      </w:r>
      <w:r>
        <w:rPr>
          <w:rFonts w:ascii="Times New Roman" w:hAnsi="Times New Roman"/>
          <w:sz w:val="28"/>
          <w:szCs w:val="28"/>
        </w:rPr>
        <w:t xml:space="preserve">Наталья Ивановна – аудитор Контрольно-счетной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Коньшин Игорь Викторович – начальник управления международных связей администрации Губернатора и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Костылевский Анатолий Викторович – министр транспорта и дорожного хозяйства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Морозов Геннадий Геннадьевич – руководитель Управления Федеральной налоговой службы России по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Мартынов Сергей Николаевич – аудитор 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Панфёров Андрей Борисович – и.о. уполномоченного по защите прав предпринимателей в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Позднякова Лариса Леонидовна – </w:t>
      </w:r>
      <w:r>
        <w:rPr>
          <w:rFonts w:ascii="Times New Roman" w:hAnsi="Times New Roman"/>
          <w:sz w:val="28"/>
          <w:szCs w:val="28"/>
        </w:rPr>
        <w:t xml:space="preserve">главный врач </w:t>
      </w:r>
      <w:r>
        <w:rPr>
          <w:rFonts w:ascii="Times New Roman" w:hAnsi="Times New Roman"/>
          <w:iCs/>
          <w:sz w:val="28"/>
          <w:szCs w:val="28"/>
        </w:rPr>
        <w:t xml:space="preserve">ГБУЗ НСО </w:t>
      </w:r>
      <w:r>
        <w:rPr>
          <w:rFonts w:ascii="Times New Roman" w:hAnsi="Times New Roman"/>
          <w:iCs/>
          <w:sz w:val="28"/>
          <w:szCs w:val="28"/>
        </w:rPr>
        <w:t xml:space="preserve">«</w:t>
      </w:r>
      <w:r>
        <w:rPr>
          <w:rFonts w:ascii="Times New Roman" w:hAnsi="Times New Roman"/>
          <w:iCs/>
          <w:sz w:val="28"/>
          <w:szCs w:val="28"/>
        </w:rPr>
        <w:t xml:space="preserve">Новосибирская областная клиническая инфекционная больница</w:t>
      </w:r>
      <w:r>
        <w:rPr>
          <w:rFonts w:ascii="Times New Roman" w:hAnsi="Times New Roman"/>
          <w:iCs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Рягузов Денис Евгеньевич – министр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Салов </w:t>
      </w:r>
      <w:r>
        <w:rPr>
          <w:rFonts w:ascii="Times New Roman" w:hAnsi="Times New Roman"/>
          <w:iCs/>
          <w:sz w:val="28"/>
          <w:szCs w:val="28"/>
        </w:rPr>
        <w:t xml:space="preserve">Игорь Дмитриевич </w:t>
      </w:r>
      <w:r>
        <w:rPr>
          <w:rFonts w:ascii="Times New Roman" w:hAnsi="Times New Roman"/>
          <w:iCs/>
          <w:sz w:val="28"/>
          <w:szCs w:val="28"/>
        </w:rPr>
        <w:t xml:space="preserve">–</w:t>
      </w:r>
      <w:r>
        <w:rPr>
          <w:rFonts w:ascii="Times New Roman" w:hAnsi="Times New Roman"/>
          <w:iCs/>
          <w:sz w:val="28"/>
          <w:szCs w:val="28"/>
        </w:rPr>
        <w:t xml:space="preserve"> председатель</w:t>
      </w:r>
      <w:r>
        <w:rPr>
          <w:rFonts w:ascii="Times New Roman" w:hAnsi="Times New Roman"/>
          <w:iCs/>
          <w:sz w:val="28"/>
          <w:szCs w:val="28"/>
        </w:rPr>
        <w:t xml:space="preserve"> Новосибирского обл</w:t>
      </w:r>
      <w:r>
        <w:rPr>
          <w:rFonts w:ascii="Times New Roman" w:hAnsi="Times New Roman"/>
          <w:iCs/>
          <w:sz w:val="28"/>
          <w:szCs w:val="28"/>
        </w:rPr>
        <w:t xml:space="preserve">астного отделения Общероссийской</w:t>
      </w:r>
      <w:r>
        <w:rPr>
          <w:rFonts w:ascii="Times New Roman" w:hAnsi="Times New Roman"/>
          <w:iCs/>
          <w:sz w:val="28"/>
          <w:szCs w:val="28"/>
        </w:rPr>
        <w:t xml:space="preserve"> общественно</w:t>
      </w:r>
      <w:r>
        <w:rPr>
          <w:rFonts w:ascii="Times New Roman" w:hAnsi="Times New Roman"/>
          <w:iCs/>
          <w:sz w:val="28"/>
          <w:szCs w:val="28"/>
        </w:rPr>
        <w:t xml:space="preserve">й</w:t>
      </w:r>
      <w:r>
        <w:rPr>
          <w:rFonts w:ascii="Times New Roman" w:hAnsi="Times New Roman"/>
          <w:iCs/>
          <w:sz w:val="28"/>
          <w:szCs w:val="28"/>
        </w:rPr>
        <w:t xml:space="preserve"> о</w:t>
      </w:r>
      <w:r>
        <w:rPr>
          <w:rFonts w:ascii="Times New Roman" w:hAnsi="Times New Roman"/>
          <w:iCs/>
          <w:sz w:val="28"/>
          <w:szCs w:val="28"/>
        </w:rPr>
        <w:t xml:space="preserve">рганизации</w:t>
      </w:r>
      <w:r>
        <w:rPr>
          <w:rFonts w:ascii="Times New Roman" w:hAnsi="Times New Roman"/>
          <w:iCs/>
          <w:sz w:val="28"/>
          <w:szCs w:val="28"/>
        </w:rPr>
        <w:t xml:space="preserve"> малого и среднего предпринимательства </w:t>
      </w:r>
      <w:r>
        <w:rPr>
          <w:rFonts w:ascii="Times New Roman" w:hAnsi="Times New Roman"/>
          <w:iCs/>
          <w:sz w:val="28"/>
          <w:szCs w:val="28"/>
        </w:rPr>
        <w:t xml:space="preserve">«Опора России»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Сенькевич Маргарита Карловна – председатель </w:t>
      </w:r>
      <w:r>
        <w:rPr>
          <w:rFonts w:ascii="Times New Roman" w:hAnsi="Times New Roman"/>
          <w:iCs/>
          <w:sz w:val="28"/>
          <w:szCs w:val="28"/>
        </w:rPr>
        <w:t xml:space="preserve">Новосибирского областного отделения Общероссийско</w:t>
      </w:r>
      <w:r>
        <w:rPr>
          <w:rFonts w:ascii="Times New Roman" w:hAnsi="Times New Roman"/>
          <w:iCs/>
          <w:sz w:val="28"/>
          <w:szCs w:val="28"/>
        </w:rPr>
        <w:t xml:space="preserve">й</w:t>
      </w:r>
      <w:r>
        <w:rPr>
          <w:rFonts w:ascii="Times New Roman" w:hAnsi="Times New Roman"/>
          <w:iCs/>
          <w:sz w:val="28"/>
          <w:szCs w:val="28"/>
        </w:rPr>
        <w:t xml:space="preserve"> общественной организации</w:t>
      </w:r>
      <w:r>
        <w:rPr>
          <w:rFonts w:ascii="Times New Roman" w:hAnsi="Times New Roman"/>
          <w:iCs/>
          <w:sz w:val="28"/>
          <w:szCs w:val="28"/>
        </w:rPr>
        <w:t xml:space="preserve"> «Деловая Россия»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 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</w:t>
      </w:r>
      <w:r>
        <w:rPr>
          <w:rFonts w:ascii="Times New Roman" w:hAnsi="Times New Roman"/>
          <w:sz w:val="28"/>
          <w:szCs w:val="28"/>
        </w:rPr>
        <w:t xml:space="preserve">овтак Виталий Борисович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– и.о. министра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Шимкив Андрей Иванович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45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Шилохвостов Роман Геннадьевич – руководитель департамента имущества и земельных отношений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Arial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20"/>
  </w:num>
  <w:num w:numId="9">
    <w:abstractNumId w:val="26"/>
  </w:num>
  <w:num w:numId="10">
    <w:abstractNumId w:val="7"/>
  </w:num>
  <w:num w:numId="11">
    <w:abstractNumId w:val="10"/>
  </w:num>
  <w:num w:numId="12">
    <w:abstractNumId w:val="19"/>
  </w:num>
  <w:num w:numId="13">
    <w:abstractNumId w:val="15"/>
  </w:num>
  <w:num w:numId="14">
    <w:abstractNumId w:val="17"/>
  </w:num>
  <w:num w:numId="15">
    <w:abstractNumId w:val="22"/>
  </w:num>
  <w:num w:numId="16">
    <w:abstractNumId w:val="27"/>
  </w:num>
  <w:num w:numId="17">
    <w:abstractNumId w:val="14"/>
  </w:num>
  <w:num w:numId="18">
    <w:abstractNumId w:val="0"/>
  </w:num>
  <w:num w:numId="19">
    <w:abstractNumId w:val="24"/>
  </w:num>
  <w:num w:numId="20">
    <w:abstractNumId w:val="8"/>
  </w:num>
  <w:num w:numId="21">
    <w:abstractNumId w:val="21"/>
  </w:num>
  <w:num w:numId="22">
    <w:abstractNumId w:val="18"/>
  </w:num>
  <w:num w:numId="23">
    <w:abstractNumId w:val="3"/>
  </w:num>
  <w:num w:numId="24">
    <w:abstractNumId w:val="6"/>
  </w:num>
  <w:num w:numId="25">
    <w:abstractNumId w:val="1"/>
  </w:num>
  <w:num w:numId="26">
    <w:abstractNumId w:val="5"/>
  </w:num>
  <w:num w:numId="27">
    <w:abstractNumId w:val="23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10">
    <w:name w:val="Heading 1"/>
    <w:basedOn w:val="709"/>
    <w:next w:val="709"/>
    <w:link w:val="905"/>
    <w:qFormat/>
    <w:pPr>
      <w:ind w:firstLine="624"/>
      <w:jc w:val="center"/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711">
    <w:name w:val="Heading 2"/>
    <w:basedOn w:val="709"/>
    <w:next w:val="709"/>
    <w:link w:val="7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rPr>
      <w:sz w:val="48"/>
      <w:szCs w:val="48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Header Char"/>
    <w:basedOn w:val="719"/>
    <w:uiPriority w:val="99"/>
  </w:style>
  <w:style w:type="character" w:styleId="734" w:customStyle="1">
    <w:name w:val="Footnote Text Char"/>
    <w:uiPriority w:val="99"/>
    <w:rPr>
      <w:sz w:val="18"/>
    </w:rPr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09"/>
    <w:uiPriority w:val="34"/>
    <w:qFormat/>
    <w:pPr>
      <w:contextualSpacing/>
      <w:ind w:left="720"/>
    </w:pPr>
    <w:rPr>
      <w:rFonts w:ascii="Arial" w:hAnsi="Arial" w:eastAsia="Arial"/>
      <w:lang w:eastAsia="en-US"/>
    </w:rPr>
  </w:style>
  <w:style w:type="paragraph" w:styleId="746">
    <w:name w:val="No Spacing"/>
    <w:uiPriority w:val="1"/>
    <w:qFormat/>
    <w:rPr>
      <w:lang w:eastAsia="zh-CN"/>
    </w:rPr>
  </w:style>
  <w:style w:type="paragraph" w:styleId="747">
    <w:name w:val="Title"/>
    <w:basedOn w:val="709"/>
    <w:next w:val="709"/>
    <w:link w:val="748"/>
    <w:uiPriority w:val="10"/>
    <w:qFormat/>
    <w:pPr>
      <w:contextualSpacing/>
      <w:spacing w:before="300"/>
    </w:pPr>
    <w:rPr>
      <w:sz w:val="48"/>
      <w:szCs w:val="48"/>
    </w:rPr>
  </w:style>
  <w:style w:type="character" w:styleId="748" w:customStyle="1">
    <w:name w:val="Заголовок Знак"/>
    <w:link w:val="747"/>
    <w:uiPriority w:val="10"/>
    <w:rPr>
      <w:sz w:val="48"/>
      <w:szCs w:val="48"/>
    </w:rPr>
  </w:style>
  <w:style w:type="paragraph" w:styleId="749">
    <w:name w:val="Subtitle"/>
    <w:basedOn w:val="709"/>
    <w:link w:val="909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750" w:customStyle="1">
    <w:name w:val="Subtitle Char"/>
    <w:uiPriority w:val="11"/>
    <w:rPr>
      <w:sz w:val="24"/>
      <w:szCs w:val="24"/>
    </w:rPr>
  </w:style>
  <w:style w:type="paragraph" w:styleId="751">
    <w:name w:val="Quote"/>
    <w:basedOn w:val="709"/>
    <w:next w:val="709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09"/>
    <w:next w:val="709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>
    <w:name w:val="Head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link w:val="755"/>
    <w:uiPriority w:val="99"/>
  </w:style>
  <w:style w:type="paragraph" w:styleId="757">
    <w:name w:val="Footer"/>
    <w:basedOn w:val="709"/>
    <w:link w:val="906"/>
    <w:unhideWhenUsed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58" w:customStyle="1">
    <w:name w:val="Footer Char"/>
    <w:uiPriority w:val="99"/>
  </w:style>
  <w:style w:type="paragraph" w:styleId="759">
    <w:name w:val="Caption"/>
    <w:basedOn w:val="709"/>
    <w:next w:val="70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60" w:customStyle="1">
    <w:name w:val="Caption Char"/>
    <w:uiPriority w:val="99"/>
  </w:style>
  <w:style w:type="table" w:styleId="76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7">
    <w:name w:val="Hyperlink"/>
    <w:uiPriority w:val="99"/>
    <w:semiHidden/>
    <w:unhideWhenUsed/>
    <w:rPr>
      <w:color w:val="0000ff"/>
      <w:u w:val="single"/>
    </w:rPr>
  </w:style>
  <w:style w:type="paragraph" w:styleId="888">
    <w:name w:val="footnote text"/>
    <w:basedOn w:val="709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709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709"/>
    <w:next w:val="709"/>
    <w:uiPriority w:val="39"/>
    <w:unhideWhenUsed/>
    <w:pPr>
      <w:spacing w:after="57"/>
    </w:pPr>
  </w:style>
  <w:style w:type="paragraph" w:styleId="895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96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97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8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9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900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01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02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  <w:rPr>
      <w:lang w:eastAsia="zh-CN"/>
    </w:rPr>
  </w:style>
  <w:style w:type="paragraph" w:styleId="904">
    <w:name w:val="table of figures"/>
    <w:basedOn w:val="709"/>
    <w:next w:val="709"/>
    <w:uiPriority w:val="99"/>
    <w:unhideWhenUsed/>
    <w:pPr>
      <w:spacing w:after="0"/>
    </w:pPr>
  </w:style>
  <w:style w:type="character" w:styleId="905" w:customStyle="1">
    <w:name w:val="Заголовок 1 Знак"/>
    <w:link w:val="710"/>
    <w:rPr>
      <w:rFonts w:ascii="Times New Roman" w:hAnsi="Times New Roman" w:eastAsia="Times New Roman" w:cs="Times New Roman"/>
      <w:b/>
      <w:sz w:val="28"/>
      <w:szCs w:val="20"/>
    </w:rPr>
  </w:style>
  <w:style w:type="character" w:styleId="906" w:customStyle="1">
    <w:name w:val="Нижний колонтитул Знак"/>
    <w:link w:val="757"/>
    <w:rPr>
      <w:rFonts w:ascii="Times New Roman" w:hAnsi="Times New Roman" w:eastAsia="Times New Roman" w:cs="Times New Roman"/>
      <w:sz w:val="28"/>
      <w:szCs w:val="20"/>
    </w:rPr>
  </w:style>
  <w:style w:type="paragraph" w:styleId="907">
    <w:name w:val="Body Text"/>
    <w:basedOn w:val="709"/>
    <w:link w:val="908"/>
    <w:unhideWhenUsed/>
    <w:pPr>
      <w:jc w:val="center"/>
      <w:spacing w:after="0" w:line="240" w:lineRule="auto"/>
    </w:pPr>
    <w:rPr>
      <w:rFonts w:ascii="Times New Roman" w:hAnsi="Times New Roman"/>
      <w:b/>
      <w:sz w:val="32"/>
      <w:szCs w:val="20"/>
    </w:rPr>
  </w:style>
  <w:style w:type="character" w:styleId="908" w:customStyle="1">
    <w:name w:val="Основной текст Знак"/>
    <w:link w:val="907"/>
    <w:rPr>
      <w:rFonts w:ascii="Times New Roman" w:hAnsi="Times New Roman" w:eastAsia="Times New Roman" w:cs="Times New Roman"/>
      <w:b/>
      <w:sz w:val="32"/>
      <w:szCs w:val="20"/>
    </w:rPr>
  </w:style>
  <w:style w:type="character" w:styleId="909" w:customStyle="1">
    <w:name w:val="Подзаголовок Знак"/>
    <w:link w:val="749"/>
    <w:rPr>
      <w:rFonts w:ascii="Times New Roman" w:hAnsi="Times New Roman" w:eastAsia="Times New Roman" w:cs="Times New Roman"/>
      <w:b/>
      <w:sz w:val="28"/>
      <w:szCs w:val="20"/>
    </w:rPr>
  </w:style>
  <w:style w:type="paragraph" w:styleId="910" w:customStyle="1">
    <w:name w:val="Знак"/>
    <w:basedOn w:val="7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1">
    <w:name w:val="Balloon Text"/>
    <w:basedOn w:val="709"/>
    <w:link w:val="9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link w:val="911"/>
    <w:uiPriority w:val="99"/>
    <w:semiHidden/>
    <w:rPr>
      <w:rFonts w:ascii="Tahoma" w:hAnsi="Tahoma" w:cs="Tahoma"/>
      <w:sz w:val="16"/>
      <w:szCs w:val="16"/>
    </w:rPr>
  </w:style>
  <w:style w:type="character" w:styleId="913">
    <w:name w:val="Strong"/>
    <w:uiPriority w:val="22"/>
    <w:qFormat/>
    <w:rPr>
      <w:b/>
      <w:bCs/>
    </w:rPr>
  </w:style>
  <w:style w:type="paragraph" w:styleId="914" w:customStyle="1">
    <w:name w:val="ConsPlusNormal"/>
    <w:rPr>
      <w:rFonts w:ascii="Times New Roman" w:hAnsi="Times New Roman" w:eastAsia="Calibri"/>
      <w:sz w:val="28"/>
      <w:szCs w:val="28"/>
    </w:rPr>
  </w:style>
  <w:style w:type="paragraph" w:styleId="915">
    <w:name w:val="Body Text 2"/>
    <w:basedOn w:val="709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Основной текст 2 Знак"/>
    <w:link w:val="915"/>
    <w:uiPriority w:val="99"/>
    <w:semiHidden/>
    <w:rPr>
      <w:sz w:val="22"/>
      <w:szCs w:val="22"/>
    </w:rPr>
  </w:style>
  <w:style w:type="character" w:styleId="917" w:customStyle="1">
    <w:name w:val="Основной текст (11)_"/>
    <w:link w:val="918"/>
    <w:rPr>
      <w:spacing w:val="-7"/>
      <w:sz w:val="26"/>
      <w:szCs w:val="26"/>
      <w:shd w:val="clear" w:color="auto" w:fill="ffffff"/>
    </w:rPr>
  </w:style>
  <w:style w:type="paragraph" w:styleId="918" w:customStyle="1">
    <w:name w:val="Основной текст (11)"/>
    <w:basedOn w:val="709"/>
    <w:link w:val="917"/>
    <w:pPr>
      <w:jc w:val="right"/>
      <w:spacing w:after="0" w:line="0" w:lineRule="atLeast"/>
      <w:shd w:val="clear" w:color="auto" w:fill="ffffff"/>
      <w:widowControl w:val="off"/>
    </w:pPr>
    <w:rPr>
      <w:spacing w:val="-7"/>
      <w:sz w:val="26"/>
      <w:szCs w:val="26"/>
    </w:rPr>
  </w:style>
  <w:style w:type="character" w:styleId="919" w:customStyle="1">
    <w:name w:val="Основной текст (12)_"/>
    <w:link w:val="920"/>
    <w:rPr>
      <w:spacing w:val="2"/>
      <w:shd w:val="clear" w:color="auto" w:fill="ffffff"/>
    </w:rPr>
  </w:style>
  <w:style w:type="paragraph" w:styleId="920" w:customStyle="1">
    <w:name w:val="Основной текст (12)"/>
    <w:basedOn w:val="709"/>
    <w:link w:val="919"/>
    <w:pPr>
      <w:jc w:val="center"/>
      <w:spacing w:after="0" w:line="312" w:lineRule="exact"/>
      <w:shd w:val="clear" w:color="auto" w:fill="ffffff"/>
      <w:widowControl w:val="off"/>
    </w:pPr>
    <w:rPr>
      <w:spacing w:val="2"/>
      <w:sz w:val="20"/>
      <w:szCs w:val="20"/>
    </w:rPr>
  </w:style>
  <w:style w:type="character" w:styleId="921" w:customStyle="1">
    <w:name w:val="Основной текст (18)_"/>
    <w:link w:val="922"/>
    <w:rPr>
      <w:spacing w:val="7"/>
      <w:shd w:val="clear" w:color="auto" w:fill="ffffff"/>
    </w:rPr>
  </w:style>
  <w:style w:type="paragraph" w:styleId="922" w:customStyle="1">
    <w:name w:val="Основной текст (18)"/>
    <w:basedOn w:val="709"/>
    <w:link w:val="921"/>
    <w:pPr>
      <w:spacing w:before="60" w:after="240" w:line="326" w:lineRule="exact"/>
      <w:shd w:val="clear" w:color="auto" w:fill="ffffff"/>
      <w:widowControl w:val="off"/>
    </w:pPr>
    <w:rPr>
      <w:spacing w:val="7"/>
      <w:sz w:val="20"/>
      <w:szCs w:val="20"/>
    </w:rPr>
  </w:style>
  <w:style w:type="character" w:styleId="923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924" w:customStyle="1">
    <w:name w:val="Основной текст (8)_"/>
    <w:link w:val="925"/>
    <w:rPr>
      <w:spacing w:val="3"/>
      <w:sz w:val="25"/>
      <w:szCs w:val="25"/>
      <w:shd w:val="clear" w:color="auto" w:fill="ffffff"/>
    </w:rPr>
  </w:style>
  <w:style w:type="paragraph" w:styleId="925" w:customStyle="1">
    <w:name w:val="Основной текст (8)"/>
    <w:basedOn w:val="709"/>
    <w:link w:val="924"/>
    <w:pPr>
      <w:jc w:val="center"/>
      <w:spacing w:after="300" w:line="326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926" w:customStyle="1">
    <w:name w:val="Основной текст (3)_"/>
    <w:link w:val="927"/>
    <w:rPr>
      <w:spacing w:val="3"/>
      <w:shd w:val="clear" w:color="auto" w:fill="ffffff"/>
    </w:rPr>
  </w:style>
  <w:style w:type="paragraph" w:styleId="927" w:customStyle="1">
    <w:name w:val="Основной текст (3)"/>
    <w:basedOn w:val="709"/>
    <w:link w:val="926"/>
    <w:pPr>
      <w:jc w:val="center"/>
      <w:spacing w:before="60" w:after="0" w:line="254" w:lineRule="exact"/>
      <w:shd w:val="clear" w:color="auto" w:fill="ffffff"/>
      <w:widowControl w:val="off"/>
    </w:pPr>
    <w:rPr>
      <w:spacing w:val="3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63CA8E6-DAAC-40CB-A767-A7B1685F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ZSNSO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revision>315</cp:revision>
  <dcterms:created xsi:type="dcterms:W3CDTF">2022-11-01T02:55:00Z</dcterms:created>
  <dcterms:modified xsi:type="dcterms:W3CDTF">2025-10-15T09:58:07Z</dcterms:modified>
  <cp:version>1048576</cp:version>
</cp:coreProperties>
</file>