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F47" w:rsidRDefault="00C20F47">
      <w:bookmarkStart w:id="0" w:name="_GoBack"/>
      <w:bookmarkEnd w:id="0"/>
    </w:p>
    <w:tbl>
      <w:tblPr>
        <w:tblW w:w="9840" w:type="dxa"/>
        <w:tblInd w:w="288" w:type="dxa"/>
        <w:tblLook w:val="01E0" w:firstRow="1" w:lastRow="1" w:firstColumn="1" w:lastColumn="1" w:noHBand="0" w:noVBand="0"/>
      </w:tblPr>
      <w:tblGrid>
        <w:gridCol w:w="695"/>
        <w:gridCol w:w="1627"/>
        <w:gridCol w:w="479"/>
        <w:gridCol w:w="1854"/>
        <w:gridCol w:w="865"/>
        <w:gridCol w:w="603"/>
        <w:gridCol w:w="3717"/>
      </w:tblGrid>
      <w:tr w:rsidR="00C20F47">
        <w:tc>
          <w:tcPr>
            <w:tcW w:w="5439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0F47" w:rsidRDefault="00C4245F">
            <w:pPr>
              <w:pStyle w:val="25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noProof/>
                <w:sz w:val="20"/>
                <w:szCs w:val="20"/>
              </w:rPr>
              <w:drawing>
                <wp:inline distT="0" distB="0" distL="0" distR="0">
                  <wp:extent cx="550078" cy="650822"/>
                  <wp:effectExtent l="0" t="0" r="0" b="0"/>
                  <wp:docPr id="1" name="_x0000_i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550078" cy="650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0F47" w:rsidRDefault="00C20F47">
            <w:pPr>
              <w:pStyle w:val="25"/>
              <w:jc w:val="center"/>
              <w:rPr>
                <w:rFonts w:eastAsia="Calibri"/>
              </w:rPr>
            </w:pPr>
          </w:p>
          <w:p w:rsidR="00C20F47" w:rsidRDefault="00C4245F">
            <w:pPr>
              <w:jc w:val="center"/>
              <w:rPr>
                <w:b/>
              </w:rPr>
            </w:pPr>
            <w:r>
              <w:rPr>
                <w:b/>
              </w:rPr>
              <w:t>МИНИСТЕРСТВО</w:t>
            </w:r>
          </w:p>
          <w:p w:rsidR="00C20F47" w:rsidRDefault="00C4245F">
            <w:pPr>
              <w:jc w:val="center"/>
              <w:rPr>
                <w:b/>
              </w:rPr>
            </w:pPr>
            <w:r>
              <w:rPr>
                <w:b/>
              </w:rPr>
              <w:t>СЕЛЬСКОГО ХОЗЯЙСТВА</w:t>
            </w:r>
          </w:p>
          <w:p w:rsidR="00C20F47" w:rsidRDefault="00C4245F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НОВОСИБИРСКОЙ ОБЛАСТИ</w:t>
            </w:r>
          </w:p>
          <w:p w:rsidR="00C20F47" w:rsidRDefault="00C4245F">
            <w:pPr>
              <w:jc w:val="center"/>
              <w:rPr>
                <w:b/>
              </w:rPr>
            </w:pPr>
            <w:r>
              <w:rPr>
                <w:b/>
              </w:rPr>
              <w:t>(Минсельхоз НСО)</w:t>
            </w:r>
          </w:p>
          <w:p w:rsidR="00C20F47" w:rsidRDefault="00C20F47">
            <w:pPr>
              <w:jc w:val="center"/>
              <w:rPr>
                <w:b/>
                <w:sz w:val="16"/>
                <w:szCs w:val="16"/>
              </w:rPr>
            </w:pPr>
          </w:p>
          <w:p w:rsidR="00C20F47" w:rsidRDefault="00C42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Красный проспект, д.18, г. Новосибирск, 630007</w:t>
            </w:r>
          </w:p>
          <w:p w:rsidR="00C20F47" w:rsidRDefault="00C42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тел.: (383)238-65-06, факс: (383)238-66-43</w:t>
            </w:r>
          </w:p>
          <w:p w:rsidR="00C20F47" w:rsidRDefault="00C42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 </w:t>
            </w:r>
            <w:hyperlink r:id="rId7" w:history="1">
              <w:r>
                <w:rPr>
                  <w:rStyle w:val="af1"/>
                  <w:sz w:val="22"/>
                  <w:szCs w:val="22"/>
                  <w:lang w:val="en-US"/>
                </w:rPr>
                <w:t>agro</w:t>
              </w:r>
              <w:r>
                <w:rPr>
                  <w:rStyle w:val="af1"/>
                  <w:sz w:val="22"/>
                  <w:szCs w:val="22"/>
                </w:rPr>
                <w:t>@</w:t>
              </w:r>
              <w:r>
                <w:rPr>
                  <w:rStyle w:val="af1"/>
                  <w:sz w:val="22"/>
                  <w:szCs w:val="22"/>
                  <w:lang w:val="en-US"/>
                </w:rPr>
                <w:t>nso</w:t>
              </w:r>
              <w:r>
                <w:rPr>
                  <w:rStyle w:val="af1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f1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C20F47" w:rsidRDefault="00C42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hyperlink r:id="rId8" w:history="1"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mcx</w:t>
              </w:r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nso</w:t>
              </w:r>
              <w:proofErr w:type="spellEnd"/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C20F47" w:rsidRDefault="00C20F4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0F47" w:rsidRDefault="00C20F47">
            <w:pPr>
              <w:rPr>
                <w:rFonts w:ascii="Calibri" w:eastAsia="Calibri" w:hAnsi="Calibri"/>
                <w:lang w:val="de-DE"/>
              </w:rPr>
            </w:pPr>
          </w:p>
        </w:tc>
        <w:tc>
          <w:tcPr>
            <w:tcW w:w="37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20F47" w:rsidRDefault="00C20F4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C20F47" w:rsidRDefault="00C20F4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C20F47" w:rsidRDefault="00C20F4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C20F47" w:rsidRDefault="00C20F4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C20F47" w:rsidRDefault="00C4245F">
            <w:pPr>
              <w:jc w:val="center"/>
            </w:pPr>
            <w:r>
              <w:t>Заместителю Председателя Правительства Новосибирской области – министру финансов и налоговой политики Новосибирской области</w:t>
            </w:r>
          </w:p>
          <w:p w:rsidR="00C20F47" w:rsidRDefault="00C20F47">
            <w:pPr>
              <w:jc w:val="center"/>
            </w:pPr>
          </w:p>
          <w:p w:rsidR="00C20F47" w:rsidRDefault="00C4245F">
            <w:pPr>
              <w:jc w:val="center"/>
            </w:pPr>
            <w:r>
              <w:t>В.Ю. Голубенко</w:t>
            </w:r>
          </w:p>
          <w:p w:rsidR="00C20F47" w:rsidRDefault="00C20F47">
            <w:pPr>
              <w:pStyle w:val="ab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</w:tc>
      </w:tr>
      <w:tr w:rsidR="00C20F47">
        <w:trPr>
          <w:gridAfter w:val="3"/>
          <w:wAfter w:w="4946" w:type="dxa"/>
          <w:trHeight w:val="209"/>
        </w:trPr>
        <w:tc>
          <w:tcPr>
            <w:tcW w:w="695" w:type="dxa"/>
          </w:tcPr>
          <w:p w:rsidR="00C20F47" w:rsidRDefault="00C20F47">
            <w:pPr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3853" w:type="dxa"/>
            <w:gridSpan w:val="3"/>
            <w:tcBorders>
              <w:bottom w:val="single" w:sz="4" w:space="0" w:color="000000"/>
            </w:tcBorders>
          </w:tcPr>
          <w:p w:rsidR="00C20F47" w:rsidRDefault="00C4245F">
            <w:pPr>
              <w:jc w:val="center"/>
              <w:rPr>
                <w:rFonts w:eastAsia="Calibri"/>
                <w:color w:val="FFFFFF"/>
                <w:lang w:val="en-US"/>
              </w:rPr>
            </w:pPr>
            <w:r>
              <w:rPr>
                <w:color w:val="FFFFFF"/>
              </w:rPr>
              <w:t xml:space="preserve">  </w:t>
            </w:r>
            <w:r>
              <w:rPr>
                <w:color w:val="FFFFFF"/>
                <w:sz w:val="16"/>
                <w:szCs w:val="16"/>
              </w:rPr>
              <w:t xml:space="preserve"> </w:t>
            </w:r>
            <w:r>
              <w:rPr>
                <w:color w:val="FFFFFF"/>
              </w:rPr>
              <w:t>[МЕСТО ДЛЯ ШТАМПА]</w:t>
            </w:r>
            <w:r>
              <w:rPr>
                <w:rFonts w:eastAsia="Calibri"/>
                <w:color w:val="FFFFFF"/>
                <w:lang w:val="en-US"/>
              </w:rPr>
              <w:t xml:space="preserve"> </w:t>
            </w:r>
          </w:p>
        </w:tc>
      </w:tr>
      <w:tr w:rsidR="00C20F47">
        <w:trPr>
          <w:gridAfter w:val="3"/>
          <w:wAfter w:w="4946" w:type="dxa"/>
        </w:trPr>
        <w:tc>
          <w:tcPr>
            <w:tcW w:w="695" w:type="dxa"/>
          </w:tcPr>
          <w:p w:rsidR="00C20F47" w:rsidRDefault="00C4245F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>На №</w:t>
            </w:r>
          </w:p>
        </w:tc>
        <w:tc>
          <w:tcPr>
            <w:tcW w:w="1660" w:type="dxa"/>
            <w:tcBorders>
              <w:top w:val="single" w:sz="4" w:space="0" w:color="000000"/>
              <w:bottom w:val="single" w:sz="4" w:space="0" w:color="000000"/>
            </w:tcBorders>
          </w:tcPr>
          <w:p w:rsidR="00C20F47" w:rsidRDefault="00C20F47">
            <w:pPr>
              <w:jc w:val="center"/>
              <w:rPr>
                <w:rFonts w:eastAsia="Calibri"/>
                <w:lang w:val="en-US"/>
              </w:rPr>
            </w:pPr>
          </w:p>
        </w:tc>
        <w:tc>
          <w:tcPr>
            <w:tcW w:w="292" w:type="dxa"/>
          </w:tcPr>
          <w:p w:rsidR="00C20F47" w:rsidRDefault="00C4245F">
            <w:pPr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>от</w:t>
            </w:r>
          </w:p>
        </w:tc>
        <w:tc>
          <w:tcPr>
            <w:tcW w:w="1901" w:type="dxa"/>
            <w:tcBorders>
              <w:top w:val="single" w:sz="4" w:space="0" w:color="000000"/>
              <w:bottom w:val="single" w:sz="4" w:space="0" w:color="000000"/>
            </w:tcBorders>
          </w:tcPr>
          <w:p w:rsidR="00C20F47" w:rsidRDefault="00C20F47">
            <w:pPr>
              <w:jc w:val="center"/>
              <w:rPr>
                <w:rFonts w:eastAsia="Calibri"/>
                <w:lang w:val="en-US"/>
              </w:rPr>
            </w:pPr>
          </w:p>
        </w:tc>
      </w:tr>
    </w:tbl>
    <w:p w:rsidR="00C20F47" w:rsidRDefault="00C20F47">
      <w:pPr>
        <w:pStyle w:val="ab"/>
        <w:tabs>
          <w:tab w:val="clear" w:pos="4153"/>
          <w:tab w:val="clear" w:pos="8306"/>
        </w:tabs>
      </w:pPr>
    </w:p>
    <w:p w:rsidR="00C20F47" w:rsidRDefault="00C4245F">
      <w:pPr>
        <w:ind w:hanging="142"/>
        <w:jc w:val="both"/>
        <w:outlineLvl w:val="0"/>
        <w:rPr>
          <w:bCs/>
        </w:rPr>
      </w:pPr>
      <w:r>
        <w:rPr>
          <w:bCs/>
        </w:rPr>
        <w:t xml:space="preserve">   </w:t>
      </w:r>
      <w:r>
        <w:rPr>
          <w:bCs/>
        </w:rPr>
        <w:t>Об исполнении расходов на исполнение</w:t>
      </w:r>
    </w:p>
    <w:p w:rsidR="00C20F47" w:rsidRDefault="00C4245F">
      <w:pPr>
        <w:ind w:hanging="142"/>
        <w:jc w:val="both"/>
        <w:outlineLvl w:val="0"/>
        <w:rPr>
          <w:bCs/>
        </w:rPr>
      </w:pPr>
      <w:r>
        <w:rPr>
          <w:bCs/>
        </w:rPr>
        <w:t xml:space="preserve">   публичных нормативных обязательств</w:t>
      </w:r>
    </w:p>
    <w:p w:rsidR="00C20F47" w:rsidRDefault="00C20F47"/>
    <w:p w:rsidR="00C20F47" w:rsidRDefault="00C20F47"/>
    <w:p w:rsidR="00C20F47" w:rsidRDefault="00C4245F">
      <w:pPr>
        <w:ind w:hanging="142"/>
        <w:jc w:val="center"/>
        <w:outlineLvl w:val="0"/>
        <w:rPr>
          <w:bCs/>
        </w:rPr>
      </w:pPr>
      <w:r>
        <w:t xml:space="preserve">         </w:t>
      </w:r>
      <w:r>
        <w:rPr>
          <w:bCs/>
        </w:rPr>
        <w:t>Уважаемый Виталий Юрьевич!</w:t>
      </w:r>
    </w:p>
    <w:p w:rsidR="00C20F47" w:rsidRDefault="00C20F47">
      <w:pPr>
        <w:ind w:hanging="142"/>
        <w:jc w:val="right"/>
        <w:outlineLvl w:val="0"/>
        <w:rPr>
          <w:bCs/>
        </w:rPr>
      </w:pPr>
    </w:p>
    <w:p w:rsidR="00C20F47" w:rsidRDefault="00C4245F">
      <w:pPr>
        <w:ind w:firstLine="708"/>
        <w:contextualSpacing/>
        <w:jc w:val="both"/>
      </w:pPr>
      <w:r>
        <w:t>Направляю Вам информацию об исполнении расходов на исполнение публичных нормативных обязательств с указанием кодов целевых статей, разделов, п</w:t>
      </w:r>
      <w:r>
        <w:t>одразделов, министерства сельского хозяйства Новосибирской области за четвертый квартал 2024 года.</w:t>
      </w:r>
    </w:p>
    <w:p w:rsidR="00C20F47" w:rsidRDefault="00C20F47"/>
    <w:p w:rsidR="00C20F47" w:rsidRDefault="00C20F47"/>
    <w:p w:rsidR="00C20F47" w:rsidRDefault="00C4245F">
      <w:r>
        <w:t>Приложение: на 1л. в 1 экз.</w:t>
      </w:r>
    </w:p>
    <w:p w:rsidR="00C20F47" w:rsidRDefault="00C20F47"/>
    <w:p w:rsidR="00C20F47" w:rsidRDefault="00C20F47"/>
    <w:p w:rsidR="00C20F47" w:rsidRDefault="00C20F47"/>
    <w:p w:rsidR="00C20F47" w:rsidRDefault="00C4245F">
      <w:pPr>
        <w:jc w:val="both"/>
      </w:pPr>
      <w:r>
        <w:t>Заместитель Председателя Правительства</w:t>
      </w:r>
    </w:p>
    <w:p w:rsidR="00C20F47" w:rsidRDefault="00C4245F">
      <w:pPr>
        <w:jc w:val="both"/>
      </w:pPr>
      <w:r>
        <w:t xml:space="preserve">Новосибирской области - министр                                                      </w:t>
      </w:r>
      <w:r>
        <w:t xml:space="preserve"> А.В. </w:t>
      </w:r>
      <w:proofErr w:type="spellStart"/>
      <w:r>
        <w:t>Шинделов</w:t>
      </w:r>
      <w:proofErr w:type="spellEnd"/>
    </w:p>
    <w:p w:rsidR="00C20F47" w:rsidRDefault="00C4245F">
      <w:r>
        <w:t xml:space="preserve"> </w:t>
      </w:r>
    </w:p>
    <w:p w:rsidR="00C20F47" w:rsidRDefault="00C20F47"/>
    <w:p w:rsidR="00C20F47" w:rsidRDefault="00C4245F">
      <w:pPr>
        <w:rPr>
          <w:color w:val="FFFFFF"/>
        </w:rPr>
      </w:pPr>
      <w:r>
        <w:rPr>
          <w:color w:val="FFFFFF"/>
        </w:rPr>
        <w:t xml:space="preserve">                                        [МЕСТО ДЛЯ ПОДПИСИ]</w:t>
      </w:r>
    </w:p>
    <w:p w:rsidR="00C20F47" w:rsidRDefault="00C20F47"/>
    <w:p w:rsidR="00C20F47" w:rsidRDefault="00C20F47">
      <w:pPr>
        <w:rPr>
          <w:color w:val="000000"/>
        </w:rPr>
      </w:pPr>
    </w:p>
    <w:p w:rsidR="00C20F47" w:rsidRDefault="00C20F47">
      <w:pPr>
        <w:rPr>
          <w:color w:val="000000"/>
        </w:rPr>
      </w:pPr>
    </w:p>
    <w:p w:rsidR="00C20F47" w:rsidRDefault="00C4245F">
      <w:pPr>
        <w:pStyle w:val="ad"/>
        <w:rPr>
          <w:sz w:val="20"/>
          <w:szCs w:val="20"/>
        </w:rPr>
      </w:pPr>
      <w:r>
        <w:rPr>
          <w:sz w:val="20"/>
          <w:szCs w:val="20"/>
        </w:rPr>
        <w:t>Г.Ю. Репникова</w:t>
      </w:r>
    </w:p>
    <w:p w:rsidR="00C20F47" w:rsidRDefault="00C4245F">
      <w:pPr>
        <w:pStyle w:val="ad"/>
        <w:rPr>
          <w:sz w:val="20"/>
          <w:szCs w:val="20"/>
        </w:rPr>
      </w:pPr>
      <w:r>
        <w:rPr>
          <w:sz w:val="20"/>
          <w:szCs w:val="20"/>
        </w:rPr>
        <w:t xml:space="preserve">238 65 53 </w:t>
      </w:r>
    </w:p>
    <w:sectPr w:rsidR="00C20F47">
      <w:pgSz w:w="11906" w:h="16838"/>
      <w:pgMar w:top="1134" w:right="567" w:bottom="1134" w:left="1418" w:header="1134" w:footer="7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F47" w:rsidRDefault="00C4245F">
      <w:r>
        <w:separator/>
      </w:r>
    </w:p>
  </w:endnote>
  <w:endnote w:type="continuationSeparator" w:id="0">
    <w:p w:rsidR="00C20F47" w:rsidRDefault="00C42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F47" w:rsidRDefault="00C4245F">
      <w:r>
        <w:separator/>
      </w:r>
    </w:p>
  </w:footnote>
  <w:footnote w:type="continuationSeparator" w:id="0">
    <w:p w:rsidR="00C20F47" w:rsidRDefault="00C42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47"/>
    <w:rsid w:val="00C20F47"/>
    <w:rsid w:val="00C4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FCB15-B240-4FFD-802D-757DC30B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Calibri" w:eastAsia="Calibri" w:hAnsi="Calibri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rPr>
      <w:sz w:val="28"/>
      <w:szCs w:val="28"/>
      <w:lang w:val="ru-RU" w:eastAsia="ru-RU" w:bidi="ar-SA"/>
    </w:rPr>
  </w:style>
  <w:style w:type="paragraph" w:styleId="25">
    <w:name w:val="Body Text 2"/>
    <w:basedOn w:val="a"/>
    <w:link w:val="26"/>
    <w:pPr>
      <w:jc w:val="both"/>
    </w:pPr>
  </w:style>
  <w:style w:type="character" w:customStyle="1" w:styleId="26">
    <w:name w:val="Основной текст 2 Знак"/>
    <w:link w:val="25"/>
    <w:rPr>
      <w:sz w:val="28"/>
      <w:szCs w:val="28"/>
      <w:lang w:val="ru-RU" w:eastAsia="ru-RU" w:bidi="ar-SA"/>
    </w:rPr>
  </w:style>
  <w:style w:type="paragraph" w:styleId="33">
    <w:name w:val="Body Text 3"/>
    <w:basedOn w:val="a"/>
    <w:link w:val="34"/>
    <w:pPr>
      <w:jc w:val="center"/>
    </w:pPr>
    <w:rPr>
      <w:b/>
      <w:bCs/>
    </w:rPr>
  </w:style>
  <w:style w:type="character" w:customStyle="1" w:styleId="34">
    <w:name w:val="Основной текст 3 Знак"/>
    <w:link w:val="33"/>
    <w:rPr>
      <w:b/>
      <w:bCs/>
      <w:sz w:val="28"/>
      <w:szCs w:val="28"/>
      <w:lang w:val="ru-RU" w:eastAsia="ru-RU" w:bidi="ar-SA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lock Text"/>
    <w:basedOn w:val="a"/>
    <w:pPr>
      <w:tabs>
        <w:tab w:val="left" w:pos="2552"/>
      </w:tabs>
      <w:ind w:left="1701" w:right="-369" w:hanging="2694"/>
      <w:jc w:val="both"/>
    </w:pPr>
    <w:rPr>
      <w:szCs w:val="20"/>
    </w:rPr>
  </w:style>
  <w:style w:type="character" w:customStyle="1" w:styleId="43">
    <w:name w:val="Знак Знак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Pr>
      <w:rFonts w:ascii="Calibri" w:hAnsi="Calibri" w:cs="Calibri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pPr>
      <w:widowControl w:val="0"/>
      <w:spacing w:line="372" w:lineRule="exact"/>
      <w:ind w:firstLine="701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x.nso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gro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АГНОиПНО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sna</dc:creator>
  <cp:lastModifiedBy>Васильева Наталья Юрьевна</cp:lastModifiedBy>
  <cp:revision>2</cp:revision>
  <dcterms:created xsi:type="dcterms:W3CDTF">2025-04-04T09:31:00Z</dcterms:created>
  <dcterms:modified xsi:type="dcterms:W3CDTF">2025-04-04T09:31:00Z</dcterms:modified>
  <cp:version>1048576</cp:version>
</cp:coreProperties>
</file>