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CC" w:rsidRDefault="00BB29C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:rsidR="001514CC" w:rsidRDefault="00BB29C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>
        <w:rPr>
          <w:b/>
          <w:sz w:val="28"/>
          <w:szCs w:val="28"/>
        </w:rPr>
        <w:t>О внесении изменений в статьи 2 и 3 Закона Новосибирской области «Об отдельных вопросах организации дорожного движения на территории Новосибирской области» и статью 5 Закона Новосибирской области «О дорожной деятельности в отношении автомобильных дорог рег</w:t>
      </w:r>
      <w:r>
        <w:rPr>
          <w:b/>
          <w:sz w:val="28"/>
          <w:szCs w:val="28"/>
        </w:rPr>
        <w:t>ионального или межмуниципального значения»</w:t>
      </w:r>
    </w:p>
    <w:p w:rsidR="001514CC" w:rsidRDefault="001514CC">
      <w:pPr>
        <w:jc w:val="center"/>
        <w:rPr>
          <w:b/>
          <w:bCs/>
          <w:sz w:val="28"/>
          <w:szCs w:val="28"/>
        </w:rPr>
      </w:pPr>
    </w:p>
    <w:p w:rsidR="001514CC" w:rsidRDefault="00BB2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«О внесении изменений в статьи 2 и 3 </w:t>
      </w:r>
      <w:r>
        <w:rPr>
          <w:bCs/>
          <w:sz w:val="28"/>
          <w:szCs w:val="28"/>
        </w:rPr>
        <w:t>Закона</w:t>
      </w:r>
      <w:r>
        <w:rPr>
          <w:sz w:val="28"/>
          <w:szCs w:val="28"/>
        </w:rPr>
        <w:t xml:space="preserve"> Новосибирской области «Об отдельных вопросах организации дорожного движения на территории Новосибирской области» и статью 5 Закона Новоси</w:t>
      </w:r>
      <w:r>
        <w:rPr>
          <w:sz w:val="28"/>
          <w:szCs w:val="28"/>
        </w:rPr>
        <w:t xml:space="preserve">бирской области «О дорожной деятельности в отношении автомобильных дорог регионального или межмуниципального значения» не потребует </w:t>
      </w:r>
      <w:r>
        <w:rPr>
          <w:sz w:val="28"/>
          <w:szCs w:val="28"/>
        </w:rPr>
        <w:t xml:space="preserve">затрат из областного бюджета Новосибирской области. </w:t>
      </w:r>
    </w:p>
    <w:p w:rsidR="001514CC" w:rsidRDefault="001514CC"/>
    <w:sectPr w:rsidR="001514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CC"/>
    <w:rsid w:val="001514CC"/>
    <w:rsid w:val="00BB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8E6E5-8A7E-4FCF-8D2B-E4F3509A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Company>PNO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4</cp:revision>
  <cp:lastPrinted>2024-07-08T06:23:00Z</cp:lastPrinted>
  <dcterms:created xsi:type="dcterms:W3CDTF">2024-09-13T09:55:00Z</dcterms:created>
  <dcterms:modified xsi:type="dcterms:W3CDTF">2024-09-30T03:45:00Z</dcterms:modified>
</cp:coreProperties>
</file>