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F56" w:rsidRPr="00797F56" w:rsidRDefault="00797F56" w:rsidP="00797F56">
      <w:pPr>
        <w:spacing w:line="216" w:lineRule="auto"/>
        <w:jc w:val="center"/>
        <w:rPr>
          <w:b/>
          <w:bCs/>
          <w:szCs w:val="28"/>
        </w:rPr>
      </w:pPr>
      <w:r w:rsidRPr="00797F56">
        <w:rPr>
          <w:b/>
          <w:bCs/>
          <w:szCs w:val="28"/>
        </w:rPr>
        <w:t>ПОЯСНИТЕЛЬНАЯ ЗАПИСКА</w:t>
      </w:r>
    </w:p>
    <w:p w:rsidR="00797F56" w:rsidRPr="00797F56" w:rsidRDefault="00797F56" w:rsidP="007C63F8">
      <w:pPr>
        <w:spacing w:line="216" w:lineRule="auto"/>
        <w:jc w:val="center"/>
        <w:rPr>
          <w:b/>
          <w:bCs/>
          <w:szCs w:val="28"/>
        </w:rPr>
      </w:pPr>
      <w:r w:rsidRPr="00797F56">
        <w:rPr>
          <w:b/>
          <w:bCs/>
          <w:szCs w:val="28"/>
        </w:rPr>
        <w:t xml:space="preserve">к проекту закона Новосибирской области </w:t>
      </w:r>
      <w:r w:rsidR="007C63F8" w:rsidRPr="007C63F8">
        <w:rPr>
          <w:b/>
          <w:bCs/>
          <w:szCs w:val="28"/>
        </w:rPr>
        <w:t>«О внесении изменени</w:t>
      </w:r>
      <w:r w:rsidR="001E7543">
        <w:rPr>
          <w:b/>
          <w:bCs/>
          <w:szCs w:val="28"/>
        </w:rPr>
        <w:t>й в</w:t>
      </w:r>
      <w:r w:rsidR="007C63F8" w:rsidRPr="007C63F8">
        <w:rPr>
          <w:b/>
          <w:bCs/>
          <w:szCs w:val="28"/>
        </w:rPr>
        <w:t xml:space="preserve"> Закон Новосибирской области «Об административных правонарушениях</w:t>
      </w:r>
      <w:r w:rsidR="007C63F8">
        <w:rPr>
          <w:b/>
          <w:bCs/>
          <w:szCs w:val="28"/>
        </w:rPr>
        <w:t xml:space="preserve"> </w:t>
      </w:r>
      <w:r w:rsidR="007C63F8" w:rsidRPr="007C63F8">
        <w:rPr>
          <w:b/>
          <w:bCs/>
          <w:szCs w:val="28"/>
        </w:rPr>
        <w:t>в Новосибирской области»</w:t>
      </w:r>
    </w:p>
    <w:p w:rsidR="00490D4E" w:rsidRDefault="00490D4E" w:rsidP="00797F56">
      <w:pPr>
        <w:spacing w:line="216" w:lineRule="auto"/>
        <w:jc w:val="center"/>
        <w:rPr>
          <w:b/>
          <w:bCs/>
          <w:szCs w:val="28"/>
        </w:rPr>
      </w:pPr>
    </w:p>
    <w:p w:rsidR="005451B8" w:rsidRPr="00797F56" w:rsidRDefault="005451B8" w:rsidP="00797F56">
      <w:pPr>
        <w:spacing w:line="216" w:lineRule="auto"/>
        <w:jc w:val="center"/>
        <w:rPr>
          <w:b/>
          <w:bCs/>
          <w:szCs w:val="28"/>
        </w:rPr>
      </w:pPr>
      <w:bookmarkStart w:id="0" w:name="_GoBack"/>
      <w:bookmarkEnd w:id="0"/>
    </w:p>
    <w:p w:rsidR="000665B1" w:rsidRDefault="00FC1655" w:rsidP="003D4702">
      <w:pPr>
        <w:widowControl w:val="0"/>
        <w:autoSpaceDE w:val="0"/>
        <w:ind w:firstLine="709"/>
        <w:jc w:val="both"/>
        <w:rPr>
          <w:szCs w:val="28"/>
        </w:rPr>
      </w:pPr>
      <w:r>
        <w:rPr>
          <w:szCs w:val="28"/>
        </w:rPr>
        <w:t>П</w:t>
      </w:r>
      <w:r w:rsidR="00797F56" w:rsidRPr="00797F56">
        <w:rPr>
          <w:szCs w:val="28"/>
        </w:rPr>
        <w:t>роект</w:t>
      </w:r>
      <w:r>
        <w:rPr>
          <w:szCs w:val="28"/>
        </w:rPr>
        <w:t xml:space="preserve"> </w:t>
      </w:r>
      <w:r w:rsidR="00797F56" w:rsidRPr="00797F56">
        <w:rPr>
          <w:szCs w:val="28"/>
        </w:rPr>
        <w:t xml:space="preserve">закона Новосибирской области </w:t>
      </w:r>
      <w:r w:rsidR="007C63F8" w:rsidRPr="007C63F8">
        <w:rPr>
          <w:szCs w:val="28"/>
        </w:rPr>
        <w:t>«О внесении изменени</w:t>
      </w:r>
      <w:r w:rsidR="001E7543">
        <w:rPr>
          <w:szCs w:val="28"/>
        </w:rPr>
        <w:t>й</w:t>
      </w:r>
      <w:r w:rsidR="007C63F8" w:rsidRPr="007C63F8">
        <w:rPr>
          <w:szCs w:val="28"/>
        </w:rPr>
        <w:t xml:space="preserve"> в Закон Новосибирской области «Об административных правонарушениях</w:t>
      </w:r>
      <w:r w:rsidR="007C63F8">
        <w:rPr>
          <w:szCs w:val="28"/>
        </w:rPr>
        <w:t xml:space="preserve"> </w:t>
      </w:r>
      <w:r w:rsidR="007C63F8" w:rsidRPr="007C63F8">
        <w:rPr>
          <w:szCs w:val="28"/>
        </w:rPr>
        <w:t>в Новосибирской области»</w:t>
      </w:r>
      <w:r w:rsidR="00797F56" w:rsidRPr="00797F56">
        <w:rPr>
          <w:szCs w:val="28"/>
        </w:rPr>
        <w:t xml:space="preserve"> </w:t>
      </w:r>
      <w:r w:rsidR="007C63F8">
        <w:rPr>
          <w:szCs w:val="28"/>
        </w:rPr>
        <w:t>(далее –</w:t>
      </w:r>
      <w:r>
        <w:rPr>
          <w:szCs w:val="28"/>
        </w:rPr>
        <w:t xml:space="preserve"> </w:t>
      </w:r>
      <w:r w:rsidR="007C63F8">
        <w:rPr>
          <w:szCs w:val="28"/>
        </w:rPr>
        <w:t>закон</w:t>
      </w:r>
      <w:r>
        <w:rPr>
          <w:szCs w:val="28"/>
        </w:rPr>
        <w:t>опроект</w:t>
      </w:r>
      <w:r w:rsidR="007C63F8">
        <w:rPr>
          <w:szCs w:val="28"/>
        </w:rPr>
        <w:t xml:space="preserve">) </w:t>
      </w:r>
      <w:r>
        <w:rPr>
          <w:szCs w:val="28"/>
        </w:rPr>
        <w:t xml:space="preserve">разработан </w:t>
      </w:r>
      <w:r w:rsidR="00F425EA">
        <w:rPr>
          <w:szCs w:val="28"/>
        </w:rPr>
        <w:t>с целью уточнения отдельных норм</w:t>
      </w:r>
      <w:r w:rsidR="000665B1">
        <w:rPr>
          <w:szCs w:val="28"/>
        </w:rPr>
        <w:t xml:space="preserve">, регламентирующих вопросы </w:t>
      </w:r>
      <w:r w:rsidR="000665B1" w:rsidRPr="000665B1">
        <w:rPr>
          <w:szCs w:val="28"/>
        </w:rPr>
        <w:t>производства по делам об административных правонарушениях</w:t>
      </w:r>
      <w:r w:rsidR="000665B1">
        <w:rPr>
          <w:szCs w:val="28"/>
        </w:rPr>
        <w:t xml:space="preserve">, а также обеспечения единых подходов к формированию законодательства </w:t>
      </w:r>
      <w:r w:rsidR="000665B1" w:rsidRPr="000665B1">
        <w:rPr>
          <w:szCs w:val="28"/>
        </w:rPr>
        <w:t>об административных правонарушениях</w:t>
      </w:r>
      <w:r w:rsidR="00B413E5">
        <w:rPr>
          <w:szCs w:val="28"/>
        </w:rPr>
        <w:t>, определенных федеральным законодательством.</w:t>
      </w:r>
      <w:r w:rsidR="000665B1">
        <w:rPr>
          <w:szCs w:val="28"/>
        </w:rPr>
        <w:t xml:space="preserve"> </w:t>
      </w:r>
    </w:p>
    <w:p w:rsidR="00F425EA" w:rsidRDefault="00B413E5" w:rsidP="00BE77D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413E5">
        <w:rPr>
          <w:szCs w:val="28"/>
        </w:rPr>
        <w:t xml:space="preserve">Законопроект состоит из двух статей. </w:t>
      </w:r>
      <w:proofErr w:type="gramStart"/>
      <w:r w:rsidRPr="00B413E5">
        <w:rPr>
          <w:szCs w:val="28"/>
        </w:rPr>
        <w:t>Статьей 1 внос</w:t>
      </w:r>
      <w:r>
        <w:rPr>
          <w:szCs w:val="28"/>
        </w:rPr>
        <w:t>и</w:t>
      </w:r>
      <w:r w:rsidRPr="00B413E5">
        <w:rPr>
          <w:szCs w:val="28"/>
        </w:rPr>
        <w:t xml:space="preserve">тся </w:t>
      </w:r>
      <w:r>
        <w:rPr>
          <w:szCs w:val="28"/>
        </w:rPr>
        <w:t>ряд</w:t>
      </w:r>
      <w:r w:rsidRPr="00B413E5">
        <w:rPr>
          <w:szCs w:val="28"/>
        </w:rPr>
        <w:t xml:space="preserve"> изменени</w:t>
      </w:r>
      <w:r>
        <w:rPr>
          <w:szCs w:val="28"/>
        </w:rPr>
        <w:t>й</w:t>
      </w:r>
      <w:r w:rsidRPr="00B413E5">
        <w:rPr>
          <w:szCs w:val="28"/>
        </w:rPr>
        <w:t xml:space="preserve"> в статьи </w:t>
      </w:r>
      <w:r>
        <w:rPr>
          <w:szCs w:val="28"/>
        </w:rPr>
        <w:t>13.1</w:t>
      </w:r>
      <w:r w:rsidRPr="00B413E5">
        <w:rPr>
          <w:szCs w:val="28"/>
        </w:rPr>
        <w:t xml:space="preserve">, </w:t>
      </w:r>
      <w:r>
        <w:rPr>
          <w:szCs w:val="28"/>
        </w:rPr>
        <w:t>13.4</w:t>
      </w:r>
      <w:r w:rsidRPr="00B413E5">
        <w:rPr>
          <w:szCs w:val="28"/>
        </w:rPr>
        <w:t xml:space="preserve"> </w:t>
      </w:r>
      <w:r>
        <w:rPr>
          <w:szCs w:val="28"/>
        </w:rPr>
        <w:t xml:space="preserve">и </w:t>
      </w:r>
      <w:r w:rsidRPr="00B413E5">
        <w:rPr>
          <w:szCs w:val="28"/>
        </w:rPr>
        <w:t>15.3 Закона Новосибирской области «Об административных правонарушениях в Новосибирской области»</w:t>
      </w:r>
      <w:r>
        <w:rPr>
          <w:szCs w:val="28"/>
        </w:rPr>
        <w:t xml:space="preserve"> в части уточнения перечня о</w:t>
      </w:r>
      <w:r w:rsidRPr="00B413E5">
        <w:rPr>
          <w:szCs w:val="28"/>
        </w:rPr>
        <w:t>рган</w:t>
      </w:r>
      <w:r>
        <w:rPr>
          <w:szCs w:val="28"/>
        </w:rPr>
        <w:t>ов</w:t>
      </w:r>
      <w:r w:rsidRPr="00B413E5">
        <w:rPr>
          <w:szCs w:val="28"/>
        </w:rPr>
        <w:t xml:space="preserve"> и должностны</w:t>
      </w:r>
      <w:r>
        <w:rPr>
          <w:szCs w:val="28"/>
        </w:rPr>
        <w:t>х</w:t>
      </w:r>
      <w:r w:rsidRPr="00B413E5">
        <w:rPr>
          <w:szCs w:val="28"/>
        </w:rPr>
        <w:t xml:space="preserve"> лиц, уполномоченны</w:t>
      </w:r>
      <w:r>
        <w:rPr>
          <w:szCs w:val="28"/>
        </w:rPr>
        <w:t>х</w:t>
      </w:r>
      <w:r w:rsidRPr="00B413E5">
        <w:rPr>
          <w:szCs w:val="28"/>
        </w:rPr>
        <w:t xml:space="preserve"> рассматривать дела </w:t>
      </w:r>
      <w:r>
        <w:rPr>
          <w:szCs w:val="28"/>
        </w:rPr>
        <w:t xml:space="preserve">и составлять протоколы </w:t>
      </w:r>
      <w:r w:rsidRPr="00B413E5">
        <w:rPr>
          <w:szCs w:val="28"/>
        </w:rPr>
        <w:t>об административных правонарушениях</w:t>
      </w:r>
      <w:r>
        <w:rPr>
          <w:szCs w:val="28"/>
        </w:rPr>
        <w:t xml:space="preserve">, предусмотренных данным законом, а также устраняется дублирование отдельных положений в разных статьях закона (пункты 1 – 3 статьи 1 законопроекта). </w:t>
      </w:r>
      <w:proofErr w:type="gramEnd"/>
    </w:p>
    <w:p w:rsidR="00DE5B2D" w:rsidRDefault="00B413E5" w:rsidP="00B413E5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Пунктом 4 статьи 1 законопроекта предлагается главу 16 </w:t>
      </w:r>
      <w:r w:rsidRPr="00B413E5">
        <w:rPr>
          <w:szCs w:val="28"/>
        </w:rPr>
        <w:t>Закона Новосибирской области «Об административных правонарушениях в Новосибирской области»</w:t>
      </w:r>
      <w:r>
        <w:rPr>
          <w:szCs w:val="28"/>
        </w:rPr>
        <w:t xml:space="preserve"> </w:t>
      </w:r>
      <w:r w:rsidRPr="00B413E5">
        <w:rPr>
          <w:szCs w:val="28"/>
        </w:rPr>
        <w:t xml:space="preserve">дополнить </w:t>
      </w:r>
      <w:r>
        <w:rPr>
          <w:szCs w:val="28"/>
        </w:rPr>
        <w:t xml:space="preserve">новой </w:t>
      </w:r>
      <w:r w:rsidRPr="00B413E5">
        <w:rPr>
          <w:szCs w:val="28"/>
        </w:rPr>
        <w:t>статьей 16.1.1</w:t>
      </w:r>
      <w:r w:rsidR="00DE5B2D">
        <w:rPr>
          <w:szCs w:val="28"/>
        </w:rPr>
        <w:t>, определяющей особенности в</w:t>
      </w:r>
      <w:r w:rsidRPr="00B413E5">
        <w:rPr>
          <w:szCs w:val="28"/>
        </w:rPr>
        <w:t>несени</w:t>
      </w:r>
      <w:r w:rsidR="00DE5B2D">
        <w:rPr>
          <w:szCs w:val="28"/>
        </w:rPr>
        <w:t>я</w:t>
      </w:r>
      <w:r w:rsidRPr="00B413E5">
        <w:rPr>
          <w:szCs w:val="28"/>
        </w:rPr>
        <w:t xml:space="preserve"> изменений в </w:t>
      </w:r>
      <w:r w:rsidR="00DE5B2D">
        <w:rPr>
          <w:szCs w:val="28"/>
        </w:rPr>
        <w:t>Закон</w:t>
      </w:r>
      <w:r w:rsidR="00DE5B2D" w:rsidRPr="00DE5B2D">
        <w:rPr>
          <w:szCs w:val="28"/>
        </w:rPr>
        <w:t xml:space="preserve"> Новосибирской области «Об административных правонарушениях в Новосибирской области»</w:t>
      </w:r>
      <w:r w:rsidR="00DE5B2D">
        <w:rPr>
          <w:szCs w:val="28"/>
        </w:rPr>
        <w:t xml:space="preserve">, </w:t>
      </w:r>
      <w:r w:rsidR="00DE5B2D" w:rsidRPr="00DE5B2D">
        <w:rPr>
          <w:szCs w:val="28"/>
        </w:rPr>
        <w:t xml:space="preserve">а также </w:t>
      </w:r>
      <w:r w:rsidR="00DE5B2D">
        <w:rPr>
          <w:szCs w:val="28"/>
        </w:rPr>
        <w:t xml:space="preserve">особенности подготовки и принятия законов Новосибирской области о </w:t>
      </w:r>
      <w:r w:rsidR="00DE5B2D" w:rsidRPr="00DE5B2D">
        <w:rPr>
          <w:szCs w:val="28"/>
        </w:rPr>
        <w:t xml:space="preserve">приостановление действия </w:t>
      </w:r>
      <w:r w:rsidR="00DE5B2D">
        <w:rPr>
          <w:szCs w:val="28"/>
        </w:rPr>
        <w:t xml:space="preserve">отдельных </w:t>
      </w:r>
      <w:r w:rsidR="00DE5B2D" w:rsidRPr="00DE5B2D">
        <w:rPr>
          <w:szCs w:val="28"/>
        </w:rPr>
        <w:t>положений</w:t>
      </w:r>
      <w:r w:rsidR="00DE5B2D">
        <w:rPr>
          <w:szCs w:val="28"/>
        </w:rPr>
        <w:t xml:space="preserve"> данного Закона Новосибирской области. </w:t>
      </w:r>
      <w:proofErr w:type="gramEnd"/>
    </w:p>
    <w:p w:rsidR="00F425EA" w:rsidRPr="00F425EA" w:rsidRDefault="00DE5B2D" w:rsidP="00F425EA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По аналогии с правилами, установленными статьей 1.1 </w:t>
      </w:r>
      <w:r w:rsidRPr="00DE5B2D">
        <w:rPr>
          <w:szCs w:val="28"/>
        </w:rPr>
        <w:t>Федеральн</w:t>
      </w:r>
      <w:r>
        <w:rPr>
          <w:szCs w:val="28"/>
        </w:rPr>
        <w:t>ого</w:t>
      </w:r>
      <w:r w:rsidRPr="00DE5B2D">
        <w:rPr>
          <w:szCs w:val="28"/>
        </w:rPr>
        <w:t xml:space="preserve"> закон от 30.12.2001 </w:t>
      </w:r>
      <w:r>
        <w:rPr>
          <w:szCs w:val="28"/>
        </w:rPr>
        <w:t>№</w:t>
      </w:r>
      <w:r w:rsidRPr="00DE5B2D">
        <w:rPr>
          <w:szCs w:val="28"/>
        </w:rPr>
        <w:t xml:space="preserve"> 196-ФЗ</w:t>
      </w:r>
      <w:r>
        <w:rPr>
          <w:szCs w:val="28"/>
        </w:rPr>
        <w:t xml:space="preserve"> «</w:t>
      </w:r>
      <w:r w:rsidRPr="00DE5B2D">
        <w:rPr>
          <w:szCs w:val="28"/>
        </w:rPr>
        <w:t>О введении в действие Кодекса Российской Федерации об административных правонарушениях</w:t>
      </w:r>
      <w:r>
        <w:rPr>
          <w:szCs w:val="28"/>
        </w:rPr>
        <w:t xml:space="preserve">» </w:t>
      </w:r>
      <w:r w:rsidRPr="00DE5B2D">
        <w:rPr>
          <w:szCs w:val="28"/>
        </w:rPr>
        <w:t>(</w:t>
      </w:r>
      <w:r>
        <w:rPr>
          <w:szCs w:val="28"/>
        </w:rPr>
        <w:t xml:space="preserve">в </w:t>
      </w:r>
      <w:r w:rsidRPr="00DE5B2D">
        <w:rPr>
          <w:szCs w:val="28"/>
        </w:rPr>
        <w:t>ред</w:t>
      </w:r>
      <w:r>
        <w:rPr>
          <w:szCs w:val="28"/>
        </w:rPr>
        <w:t>акции</w:t>
      </w:r>
      <w:r w:rsidRPr="00DE5B2D">
        <w:rPr>
          <w:szCs w:val="28"/>
        </w:rPr>
        <w:t xml:space="preserve"> от 12.11.2019)</w:t>
      </w:r>
      <w:r>
        <w:rPr>
          <w:szCs w:val="28"/>
        </w:rPr>
        <w:t xml:space="preserve"> предлагается установить, что в</w:t>
      </w:r>
      <w:r w:rsidR="00B413E5" w:rsidRPr="00B413E5">
        <w:rPr>
          <w:szCs w:val="28"/>
        </w:rPr>
        <w:t xml:space="preserve">несение изменений в </w:t>
      </w:r>
      <w:r w:rsidRPr="00DE5B2D">
        <w:rPr>
          <w:szCs w:val="28"/>
        </w:rPr>
        <w:t>Закон Новосибирской области «Об административных правонарушениях в Новосибирской области»</w:t>
      </w:r>
      <w:r w:rsidR="00B413E5" w:rsidRPr="00B413E5">
        <w:rPr>
          <w:szCs w:val="28"/>
        </w:rPr>
        <w:t xml:space="preserve">, а также приостановление действия его положений осуществляется </w:t>
      </w:r>
      <w:r>
        <w:rPr>
          <w:szCs w:val="28"/>
        </w:rPr>
        <w:t xml:space="preserve">исключительно </w:t>
      </w:r>
      <w:r w:rsidR="00B413E5" w:rsidRPr="00B413E5">
        <w:rPr>
          <w:szCs w:val="28"/>
        </w:rPr>
        <w:t>отдельными законами Новосибирской области.</w:t>
      </w:r>
      <w:proofErr w:type="gramEnd"/>
      <w:r>
        <w:rPr>
          <w:szCs w:val="28"/>
        </w:rPr>
        <w:t xml:space="preserve"> Данный подход реализуется с целью </w:t>
      </w:r>
      <w:r w:rsidR="00F425EA" w:rsidRPr="00F425EA">
        <w:rPr>
          <w:szCs w:val="28"/>
        </w:rPr>
        <w:t xml:space="preserve">предотвращения случаев внесения </w:t>
      </w:r>
      <w:r>
        <w:rPr>
          <w:szCs w:val="28"/>
        </w:rPr>
        <w:t xml:space="preserve">в областное законодательство об административных правонарушениях </w:t>
      </w:r>
      <w:r w:rsidRPr="00F425EA">
        <w:rPr>
          <w:szCs w:val="28"/>
        </w:rPr>
        <w:t>изменений</w:t>
      </w:r>
      <w:r w:rsidRPr="00F425EA">
        <w:rPr>
          <w:szCs w:val="28"/>
        </w:rPr>
        <w:t xml:space="preserve"> </w:t>
      </w:r>
      <w:r w:rsidR="00F425EA" w:rsidRPr="00F425EA">
        <w:rPr>
          <w:szCs w:val="28"/>
        </w:rPr>
        <w:t>несистемного, фрагментарного характера</w:t>
      </w:r>
      <w:r>
        <w:rPr>
          <w:szCs w:val="28"/>
        </w:rPr>
        <w:t xml:space="preserve">, в том числе на этапе подготовки проектов законов </w:t>
      </w:r>
      <w:r w:rsidR="0059610A">
        <w:rPr>
          <w:szCs w:val="28"/>
        </w:rPr>
        <w:t>ко второму чтению</w:t>
      </w:r>
      <w:r w:rsidR="00F425EA" w:rsidRPr="00F425EA">
        <w:rPr>
          <w:szCs w:val="28"/>
        </w:rPr>
        <w:t>.</w:t>
      </w:r>
    </w:p>
    <w:p w:rsidR="0059610A" w:rsidRDefault="0059610A" w:rsidP="007C63F8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С</w:t>
      </w:r>
      <w:r w:rsidR="00CE2E31">
        <w:rPr>
          <w:szCs w:val="28"/>
        </w:rPr>
        <w:t>татьей 2 определяется порядок вступления закона в силу.</w:t>
      </w:r>
      <w:r w:rsidR="00030F88">
        <w:rPr>
          <w:szCs w:val="28"/>
        </w:rPr>
        <w:t xml:space="preserve"> </w:t>
      </w:r>
    </w:p>
    <w:p w:rsidR="00797F56" w:rsidRDefault="00030F88" w:rsidP="007C63F8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П</w:t>
      </w:r>
      <w:r w:rsidR="00770DA0">
        <w:rPr>
          <w:szCs w:val="28"/>
        </w:rPr>
        <w:t>роведение о</w:t>
      </w:r>
      <w:r w:rsidR="00770DA0" w:rsidRPr="00770DA0">
        <w:rPr>
          <w:szCs w:val="28"/>
        </w:rPr>
        <w:t>ценк</w:t>
      </w:r>
      <w:r w:rsidR="00770DA0">
        <w:rPr>
          <w:szCs w:val="28"/>
        </w:rPr>
        <w:t>и</w:t>
      </w:r>
      <w:r w:rsidR="00770DA0" w:rsidRPr="00770DA0">
        <w:rPr>
          <w:szCs w:val="28"/>
        </w:rPr>
        <w:t xml:space="preserve"> регулирующего воздействия </w:t>
      </w:r>
      <w:r w:rsidR="00770DA0">
        <w:rPr>
          <w:szCs w:val="28"/>
        </w:rPr>
        <w:t>законопроекта</w:t>
      </w:r>
      <w:r w:rsidR="00770DA0" w:rsidRPr="00770DA0">
        <w:rPr>
          <w:szCs w:val="28"/>
        </w:rPr>
        <w:t xml:space="preserve"> не требуется</w:t>
      </w:r>
      <w:r w:rsidR="00770DA0">
        <w:rPr>
          <w:szCs w:val="28"/>
        </w:rPr>
        <w:t>.</w:t>
      </w:r>
    </w:p>
    <w:sectPr w:rsidR="00797F56" w:rsidSect="00FC1655">
      <w:headerReference w:type="default" r:id="rId7"/>
      <w:pgSz w:w="11907" w:h="16840" w:code="9"/>
      <w:pgMar w:top="1134" w:right="567" w:bottom="1134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889" w:rsidRDefault="003A6889" w:rsidP="00797F56">
      <w:r>
        <w:separator/>
      </w:r>
    </w:p>
  </w:endnote>
  <w:endnote w:type="continuationSeparator" w:id="0">
    <w:p w:rsidR="003A6889" w:rsidRDefault="003A6889" w:rsidP="00797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889" w:rsidRDefault="003A6889" w:rsidP="00797F56">
      <w:r>
        <w:separator/>
      </w:r>
    </w:p>
  </w:footnote>
  <w:footnote w:type="continuationSeparator" w:id="0">
    <w:p w:rsidR="003A6889" w:rsidRDefault="003A6889" w:rsidP="00797F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F56" w:rsidRDefault="00797F56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59610A">
      <w:rPr>
        <w:noProof/>
      </w:rPr>
      <w:t>2</w:t>
    </w:r>
    <w:r>
      <w:fldChar w:fldCharType="end"/>
    </w:r>
  </w:p>
  <w:p w:rsidR="00797F56" w:rsidRDefault="00797F5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E78"/>
    <w:rsid w:val="0000778A"/>
    <w:rsid w:val="00026CDB"/>
    <w:rsid w:val="00030F88"/>
    <w:rsid w:val="000665B1"/>
    <w:rsid w:val="00071E5A"/>
    <w:rsid w:val="000F3FA1"/>
    <w:rsid w:val="001D67E0"/>
    <w:rsid w:val="001E7543"/>
    <w:rsid w:val="002052D2"/>
    <w:rsid w:val="002C276D"/>
    <w:rsid w:val="00333605"/>
    <w:rsid w:val="00355CBA"/>
    <w:rsid w:val="0037139B"/>
    <w:rsid w:val="003A6889"/>
    <w:rsid w:val="003D4702"/>
    <w:rsid w:val="003E022B"/>
    <w:rsid w:val="003E3D90"/>
    <w:rsid w:val="00490D4E"/>
    <w:rsid w:val="004E3C5B"/>
    <w:rsid w:val="005451B8"/>
    <w:rsid w:val="00587021"/>
    <w:rsid w:val="0059610A"/>
    <w:rsid w:val="005E6F4F"/>
    <w:rsid w:val="006149C9"/>
    <w:rsid w:val="006629D9"/>
    <w:rsid w:val="00681876"/>
    <w:rsid w:val="006A52BE"/>
    <w:rsid w:val="006C22E7"/>
    <w:rsid w:val="00727743"/>
    <w:rsid w:val="00770DA0"/>
    <w:rsid w:val="00797F56"/>
    <w:rsid w:val="007C63F8"/>
    <w:rsid w:val="008943E4"/>
    <w:rsid w:val="008B009C"/>
    <w:rsid w:val="008D4EFB"/>
    <w:rsid w:val="008F6302"/>
    <w:rsid w:val="00974C38"/>
    <w:rsid w:val="009774F8"/>
    <w:rsid w:val="00977CC9"/>
    <w:rsid w:val="009D27F2"/>
    <w:rsid w:val="00A00151"/>
    <w:rsid w:val="00A02BBF"/>
    <w:rsid w:val="00A27F7C"/>
    <w:rsid w:val="00A91884"/>
    <w:rsid w:val="00AB50FE"/>
    <w:rsid w:val="00AB5127"/>
    <w:rsid w:val="00AB573D"/>
    <w:rsid w:val="00B413E5"/>
    <w:rsid w:val="00B54862"/>
    <w:rsid w:val="00BE77DF"/>
    <w:rsid w:val="00CB1CAF"/>
    <w:rsid w:val="00CC13D2"/>
    <w:rsid w:val="00CE2E31"/>
    <w:rsid w:val="00D3328D"/>
    <w:rsid w:val="00D71E78"/>
    <w:rsid w:val="00DD5B07"/>
    <w:rsid w:val="00DE5B2D"/>
    <w:rsid w:val="00E1060B"/>
    <w:rsid w:val="00E205AF"/>
    <w:rsid w:val="00E234AC"/>
    <w:rsid w:val="00E360FE"/>
    <w:rsid w:val="00E6470D"/>
    <w:rsid w:val="00EB287A"/>
    <w:rsid w:val="00F13A62"/>
    <w:rsid w:val="00F425EA"/>
    <w:rsid w:val="00F657A4"/>
    <w:rsid w:val="00F7395F"/>
    <w:rsid w:val="00FC0AEC"/>
    <w:rsid w:val="00FC1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pPr>
      <w:jc w:val="center"/>
    </w:pPr>
    <w:rPr>
      <w:b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8"/>
    </w:rPr>
  </w:style>
  <w:style w:type="paragraph" w:customStyle="1" w:styleId="ConsNormal">
    <w:name w:val="ConsNormal"/>
    <w:pPr>
      <w:ind w:firstLine="720"/>
    </w:pPr>
    <w:rPr>
      <w:rFonts w:ascii="Arial" w:hAnsi="Arial"/>
      <w:sz w:val="22"/>
    </w:rPr>
  </w:style>
  <w:style w:type="paragraph" w:customStyle="1" w:styleId="2">
    <w:name w:val="заголовок 2"/>
    <w:basedOn w:val="a"/>
    <w:next w:val="a"/>
    <w:pPr>
      <w:keepNext/>
      <w:autoSpaceDE w:val="0"/>
      <w:autoSpaceDN w:val="0"/>
      <w:ind w:firstLine="720"/>
      <w:jc w:val="center"/>
      <w:outlineLvl w:val="1"/>
    </w:pPr>
    <w:rPr>
      <w:b/>
    </w:rPr>
  </w:style>
  <w:style w:type="paragraph" w:styleId="3">
    <w:name w:val="Body Text Indent 3"/>
    <w:basedOn w:val="a"/>
    <w:link w:val="30"/>
    <w:uiPriority w:val="99"/>
    <w:pPr>
      <w:widowControl w:val="0"/>
      <w:spacing w:line="260" w:lineRule="auto"/>
      <w:ind w:firstLine="600"/>
      <w:jc w:val="center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styleId="a5">
    <w:name w:val="header"/>
    <w:basedOn w:val="a"/>
    <w:link w:val="a6"/>
    <w:uiPriority w:val="99"/>
    <w:rsid w:val="00797F5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97F56"/>
    <w:rPr>
      <w:rFonts w:cs="Times New Roman"/>
      <w:sz w:val="28"/>
    </w:rPr>
  </w:style>
  <w:style w:type="paragraph" w:styleId="a7">
    <w:name w:val="footer"/>
    <w:basedOn w:val="a"/>
    <w:link w:val="a8"/>
    <w:uiPriority w:val="99"/>
    <w:rsid w:val="00797F5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97F56"/>
    <w:rPr>
      <w:rFonts w:cs="Times New Roman"/>
      <w:sz w:val="28"/>
    </w:rPr>
  </w:style>
  <w:style w:type="paragraph" w:styleId="a9">
    <w:name w:val="Balloon Text"/>
    <w:basedOn w:val="a"/>
    <w:link w:val="aa"/>
    <w:rsid w:val="00FC16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FC16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pPr>
      <w:jc w:val="center"/>
    </w:pPr>
    <w:rPr>
      <w:b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8"/>
    </w:rPr>
  </w:style>
  <w:style w:type="paragraph" w:customStyle="1" w:styleId="ConsNormal">
    <w:name w:val="ConsNormal"/>
    <w:pPr>
      <w:ind w:firstLine="720"/>
    </w:pPr>
    <w:rPr>
      <w:rFonts w:ascii="Arial" w:hAnsi="Arial"/>
      <w:sz w:val="22"/>
    </w:rPr>
  </w:style>
  <w:style w:type="paragraph" w:customStyle="1" w:styleId="2">
    <w:name w:val="заголовок 2"/>
    <w:basedOn w:val="a"/>
    <w:next w:val="a"/>
    <w:pPr>
      <w:keepNext/>
      <w:autoSpaceDE w:val="0"/>
      <w:autoSpaceDN w:val="0"/>
      <w:ind w:firstLine="720"/>
      <w:jc w:val="center"/>
      <w:outlineLvl w:val="1"/>
    </w:pPr>
    <w:rPr>
      <w:b/>
    </w:rPr>
  </w:style>
  <w:style w:type="paragraph" w:styleId="3">
    <w:name w:val="Body Text Indent 3"/>
    <w:basedOn w:val="a"/>
    <w:link w:val="30"/>
    <w:uiPriority w:val="99"/>
    <w:pPr>
      <w:widowControl w:val="0"/>
      <w:spacing w:line="260" w:lineRule="auto"/>
      <w:ind w:firstLine="600"/>
      <w:jc w:val="center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styleId="a5">
    <w:name w:val="header"/>
    <w:basedOn w:val="a"/>
    <w:link w:val="a6"/>
    <w:uiPriority w:val="99"/>
    <w:rsid w:val="00797F5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97F56"/>
    <w:rPr>
      <w:rFonts w:cs="Times New Roman"/>
      <w:sz w:val="28"/>
    </w:rPr>
  </w:style>
  <w:style w:type="paragraph" w:styleId="a7">
    <w:name w:val="footer"/>
    <w:basedOn w:val="a"/>
    <w:link w:val="a8"/>
    <w:uiPriority w:val="99"/>
    <w:rsid w:val="00797F5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97F56"/>
    <w:rPr>
      <w:rFonts w:cs="Times New Roman"/>
      <w:sz w:val="28"/>
    </w:rPr>
  </w:style>
  <w:style w:type="paragraph" w:styleId="a9">
    <w:name w:val="Balloon Text"/>
    <w:basedOn w:val="a"/>
    <w:link w:val="aa"/>
    <w:rsid w:val="00FC16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FC16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511</cp:lastModifiedBy>
  <cp:revision>15</cp:revision>
  <cp:lastPrinted>2016-10-05T09:23:00Z</cp:lastPrinted>
  <dcterms:created xsi:type="dcterms:W3CDTF">2018-12-06T05:35:00Z</dcterms:created>
  <dcterms:modified xsi:type="dcterms:W3CDTF">2019-12-26T06:56:00Z</dcterms:modified>
</cp:coreProperties>
</file>