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88" w:rsidRPr="00033288" w:rsidRDefault="00033288" w:rsidP="002800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A5249F" w:rsidRDefault="00033288" w:rsidP="002800CB">
      <w:pPr>
        <w:spacing w:after="0" w:line="240" w:lineRule="auto"/>
        <w:ind w:firstLine="567"/>
        <w:jc w:val="center"/>
        <w:rPr>
          <w:b/>
        </w:rPr>
      </w:pPr>
      <w:r w:rsidRPr="00033288">
        <w:rPr>
          <w:b/>
        </w:rPr>
        <w:t xml:space="preserve">к проекту закона Новосибирской области </w:t>
      </w:r>
    </w:p>
    <w:p w:rsidR="00DA53B7" w:rsidRPr="00DA53B7" w:rsidRDefault="0033172E" w:rsidP="00DA53B7">
      <w:pPr>
        <w:adjustRightInd w:val="0"/>
        <w:spacing w:after="0" w:line="240" w:lineRule="auto"/>
        <w:jc w:val="center"/>
        <w:rPr>
          <w:rFonts w:eastAsia="Times New Roman"/>
          <w:b/>
          <w:lang w:eastAsia="ru-RU"/>
        </w:rPr>
      </w:pPr>
      <w:r w:rsidRPr="0033172E">
        <w:rPr>
          <w:rFonts w:eastAsia="Times New Roman"/>
          <w:b/>
          <w:lang w:eastAsia="ru-RU"/>
        </w:rPr>
        <w:t>«</w:t>
      </w:r>
      <w:r w:rsidR="00DA53B7" w:rsidRPr="00DA53B7">
        <w:rPr>
          <w:rFonts w:eastAsia="Times New Roman"/>
          <w:b/>
          <w:lang w:eastAsia="ru-RU"/>
        </w:rPr>
        <w:t xml:space="preserve">О внесении изменений в статью 1 Закона Новосибирской области </w:t>
      </w:r>
    </w:p>
    <w:p w:rsidR="00DA53B7" w:rsidRPr="00DA53B7" w:rsidRDefault="00DA53B7" w:rsidP="00DA53B7">
      <w:pPr>
        <w:adjustRightInd w:val="0"/>
        <w:spacing w:after="0" w:line="240" w:lineRule="auto"/>
        <w:jc w:val="center"/>
        <w:rPr>
          <w:rFonts w:eastAsia="Times New Roman"/>
          <w:b/>
          <w:lang w:eastAsia="ru-RU"/>
        </w:rPr>
      </w:pPr>
      <w:r w:rsidRPr="00DA53B7">
        <w:rPr>
          <w:rFonts w:eastAsia="Times New Roman"/>
          <w:b/>
          <w:lang w:eastAsia="ru-RU"/>
        </w:rPr>
        <w:t>«О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помещениями»</w:t>
      </w:r>
    </w:p>
    <w:p w:rsidR="0033172E" w:rsidRPr="005D49A2" w:rsidRDefault="0033172E" w:rsidP="0033172E">
      <w:pPr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eastAsia="Times New Roman"/>
          <w:bCs/>
          <w:lang w:eastAsia="ru-RU"/>
        </w:rPr>
      </w:pPr>
    </w:p>
    <w:p w:rsidR="00CA08C6" w:rsidRDefault="00033288" w:rsidP="00DA53B7">
      <w:pPr>
        <w:autoSpaceDE w:val="0"/>
        <w:autoSpaceDN w:val="0"/>
        <w:adjustRightInd w:val="0"/>
        <w:spacing w:after="0" w:line="240" w:lineRule="auto"/>
        <w:ind w:firstLine="709"/>
        <w:jc w:val="both"/>
      </w:pPr>
      <w:proofErr w:type="gramStart"/>
      <w:r w:rsidRPr="00BF6A3B">
        <w:t>Разработка проекта закона Новосибирской области «</w:t>
      </w:r>
      <w:r w:rsidR="00DA53B7">
        <w:t xml:space="preserve">О внесении изменений в статью 1 Закона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помещениями» </w:t>
      </w:r>
      <w:r w:rsidR="00CA08C6">
        <w:t xml:space="preserve">(далее – проект закона) обусловлена необходимостью приведения </w:t>
      </w:r>
      <w:r w:rsidR="00B545B8" w:rsidRPr="00B545B8">
        <w:t>Закон</w:t>
      </w:r>
      <w:r w:rsidR="00B545B8">
        <w:t xml:space="preserve">а Новосибирской области </w:t>
      </w:r>
      <w:r w:rsidR="00DA53B7">
        <w:t>от 24 ноября 2014 года № 490-ОЗ «О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</w:t>
      </w:r>
      <w:proofErr w:type="gramEnd"/>
      <w:r w:rsidR="00DA53B7">
        <w:t xml:space="preserve"> граждан жилыми помещениями» </w:t>
      </w:r>
      <w:r w:rsidR="004544D3">
        <w:t xml:space="preserve">(далее – </w:t>
      </w:r>
      <w:r w:rsidR="002800CB">
        <w:t>З</w:t>
      </w:r>
      <w:r w:rsidR="001676D7">
        <w:t>а</w:t>
      </w:r>
      <w:r w:rsidR="00DA53B7">
        <w:t>кон Новосибирской области № 490</w:t>
      </w:r>
      <w:r w:rsidR="004544D3">
        <w:t xml:space="preserve">-ОЗ) </w:t>
      </w:r>
      <w:r w:rsidR="00DA53B7">
        <w:br/>
      </w:r>
      <w:r w:rsidR="004544D3">
        <w:t>в соответствие</w:t>
      </w:r>
      <w:r w:rsidR="00D37A15">
        <w:t xml:space="preserve"> с федеральным законодательством.</w:t>
      </w:r>
    </w:p>
    <w:p w:rsidR="00AD5C34" w:rsidRPr="00AD5C34" w:rsidRDefault="00AD5C34" w:rsidP="00AD5C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-Roman" w:hAnsi="Times-Roman"/>
          <w:color w:val="000000"/>
        </w:rPr>
      </w:pPr>
      <w:proofErr w:type="gramStart"/>
      <w:r w:rsidRPr="00AD5C34">
        <w:rPr>
          <w:color w:val="000000"/>
        </w:rPr>
        <w:t>С 1 января 2020 года вступ</w:t>
      </w:r>
      <w:r>
        <w:rPr>
          <w:color w:val="000000"/>
        </w:rPr>
        <w:t>ил</w:t>
      </w:r>
      <w:r w:rsidRPr="00AD5C34">
        <w:rPr>
          <w:color w:val="000000"/>
        </w:rPr>
        <w:t xml:space="preserve"> в силу Федеральный закон от 1 октября </w:t>
      </w:r>
      <w:r>
        <w:rPr>
          <w:color w:val="000000"/>
        </w:rPr>
        <w:br/>
      </w:r>
      <w:r w:rsidRPr="00AD5C34">
        <w:rPr>
          <w:color w:val="000000"/>
        </w:rPr>
        <w:t xml:space="preserve">2019 года № 328-ФЗ «О службе в органах принудительного исполнения Российской Федерации и внесении изменений в отдельные законодательные акты Российской Федерации» (далее – Федеральный закон № 328-ФЗ), </w:t>
      </w:r>
      <w:r w:rsidRPr="00AD5C34">
        <w:rPr>
          <w:rFonts w:ascii="Times-Roman" w:hAnsi="Times-Roman"/>
          <w:color w:val="000000"/>
        </w:rPr>
        <w:t>регулирующий правоотношения, связанные с поступлением на службу в органы принудительного исполнения, ее прохождением и прекращением, а также с определением правового</w:t>
      </w:r>
      <w:r>
        <w:rPr>
          <w:rFonts w:ascii="Times-Roman" w:hAnsi="Times-Roman"/>
          <w:color w:val="000000"/>
        </w:rPr>
        <w:t xml:space="preserve"> </w:t>
      </w:r>
      <w:r w:rsidRPr="00AD5C34">
        <w:rPr>
          <w:rFonts w:ascii="Times-Roman" w:hAnsi="Times-Roman"/>
          <w:color w:val="000000"/>
        </w:rPr>
        <w:t>положения (статуса) сотрудника.</w:t>
      </w:r>
      <w:proofErr w:type="gramEnd"/>
    </w:p>
    <w:p w:rsidR="00AD5C34" w:rsidRPr="00AD5C34" w:rsidRDefault="00AD5C34" w:rsidP="00AD5C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-Roman" w:hAnsi="Times-Roman"/>
          <w:color w:val="000000"/>
        </w:rPr>
      </w:pPr>
      <w:r w:rsidRPr="00AD5C34">
        <w:rPr>
          <w:rFonts w:ascii="Times-Roman" w:hAnsi="Times-Roman"/>
          <w:color w:val="000000"/>
        </w:rPr>
        <w:t xml:space="preserve">Федеральный закон № 328-ФЗ направлен на создание федерального органа исполнительной власти, который будет осуществлять функции по обеспечению установленного порядка деятельности судов, исполнению судебных актов, актов других органов и должностных лиц, правоприменительные функции, функции по контролю и надзору в установленной сфере деятельности. </w:t>
      </w:r>
    </w:p>
    <w:p w:rsidR="007C7833" w:rsidRPr="00AD5C34" w:rsidRDefault="00AD5C34" w:rsidP="007C78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-Roman" w:hAnsi="Times-Roman"/>
          <w:color w:val="000000"/>
        </w:rPr>
      </w:pPr>
      <w:r w:rsidRPr="00AD5C34">
        <w:rPr>
          <w:rFonts w:ascii="Times-Roman" w:hAnsi="Times-Roman"/>
          <w:color w:val="000000"/>
        </w:rPr>
        <w:t>Федеральный закон № 328-ФЗ вносит изменения в отдельные федеральные законы в части распространения на сотрудников органов принудительного исполнения действия положений отдельных законодательных актов, предусматривающих гарантии их социальной защиты, пенсионного и материального обеспечения, а также страхование жизни и здоровья данных лиц.</w:t>
      </w:r>
    </w:p>
    <w:p w:rsidR="007C7833" w:rsidRPr="007C7833" w:rsidRDefault="00172744" w:rsidP="007C78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В частности </w:t>
      </w:r>
      <w:r w:rsidR="00E15CDF">
        <w:rPr>
          <w:color w:val="000000"/>
        </w:rPr>
        <w:t>Федеральным</w:t>
      </w:r>
      <w:r w:rsidR="00AD5C34" w:rsidRPr="00AD5C34">
        <w:rPr>
          <w:color w:val="000000"/>
        </w:rPr>
        <w:t xml:space="preserve"> закон</w:t>
      </w:r>
      <w:r w:rsidR="00E15CDF">
        <w:rPr>
          <w:color w:val="000000"/>
        </w:rPr>
        <w:t xml:space="preserve">ом № 328-ФЗ </w:t>
      </w:r>
      <w:r w:rsidR="009E3EC6">
        <w:rPr>
          <w:color w:val="000000"/>
        </w:rPr>
        <w:t xml:space="preserve">внесены </w:t>
      </w:r>
      <w:r w:rsidR="007C7833" w:rsidRPr="007C7833">
        <w:rPr>
          <w:color w:val="000000"/>
        </w:rPr>
        <w:t>изменения в Федеральный закон от 12 января 1995 года № 5-ФЗ «О ветеранах», предусматривающие:</w:t>
      </w:r>
    </w:p>
    <w:p w:rsidR="007C7833" w:rsidRPr="007C7833" w:rsidRDefault="007C7833" w:rsidP="007C78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proofErr w:type="gramStart"/>
      <w:r w:rsidRPr="007C7833">
        <w:rPr>
          <w:color w:val="000000"/>
        </w:rPr>
        <w:t>отнесение к ветеранам боевых действий сотрудников органов принудительного исполнения Российской Федерации, направленных в другие государства органами государственной власти СССР, органами государственной власти Российской Федерации и принимавшие участие в боевых действиях при исполнении служебных обязанностей в этих государствах, а также принимавшие участие в соответствии с решениями органов государственной власти Российской Федерации в боевых действиях на территории Российской Федерации;</w:t>
      </w:r>
      <w:proofErr w:type="gramEnd"/>
    </w:p>
    <w:p w:rsidR="007C7833" w:rsidRPr="007C7833" w:rsidRDefault="007C7833" w:rsidP="007C78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7C7833">
        <w:rPr>
          <w:color w:val="000000"/>
        </w:rPr>
        <w:lastRenderedPageBreak/>
        <w:t>отнесение к инвалидам боевых действий, лиц рядового и начальствующего состава органов принудительного исполнения Российской Федерации, ставших инвалидами вследствие ранения, контузии, увечья или заболевания, полученных при исполнении служебных обязанностей в районах боевых действий;</w:t>
      </w:r>
    </w:p>
    <w:p w:rsidR="007C7833" w:rsidRPr="007C7833" w:rsidRDefault="007C7833" w:rsidP="007C78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7C7833">
        <w:rPr>
          <w:color w:val="000000"/>
        </w:rPr>
        <w:t>распространение мер социальной поддержки, предоставляе</w:t>
      </w:r>
      <w:r>
        <w:rPr>
          <w:color w:val="000000"/>
        </w:rPr>
        <w:t xml:space="preserve">мых инвалидам боевых действий, </w:t>
      </w:r>
      <w:r w:rsidRPr="007C7833">
        <w:rPr>
          <w:color w:val="000000"/>
        </w:rPr>
        <w:t>на лиц рядового и начальствующего состава органов принудительного исполнения Российской Федерации, ставших инвалидами вследствие ранения, контузии или увечья, полученных при исполнении обязанностей военной службы (служебных обязанностей);</w:t>
      </w:r>
    </w:p>
    <w:p w:rsidR="007C7833" w:rsidRPr="007C7833" w:rsidRDefault="007C7833" w:rsidP="007C78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 w:rsidRPr="007C7833">
        <w:rPr>
          <w:color w:val="000000"/>
        </w:rPr>
        <w:t xml:space="preserve">распространение мер социальной поддержки, установленных для членов семей погибших (умерших) инвалидов боевых действий, на членов семей лиц рядового и начальствующего состава органов государственной безопасности, погибших при исполнении обязанностей военной службы (служебных обязанностей). </w:t>
      </w:r>
    </w:p>
    <w:p w:rsidR="007C7833" w:rsidRDefault="007C7833" w:rsidP="009E3E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proofErr w:type="gramStart"/>
      <w:r w:rsidRPr="007C7833">
        <w:rPr>
          <w:color w:val="000000"/>
        </w:rPr>
        <w:t>Указанное правовое регулирование направлено на выполнение государством обязательств по обеспечению жильем</w:t>
      </w:r>
      <w:r w:rsidR="009E3EC6">
        <w:rPr>
          <w:color w:val="000000"/>
        </w:rPr>
        <w:t xml:space="preserve"> </w:t>
      </w:r>
      <w:r w:rsidR="009E3EC6" w:rsidRPr="009E3EC6">
        <w:rPr>
          <w:color w:val="000000"/>
        </w:rPr>
        <w:t>ветеранов и инвалидов боевых действий, членов семей погибших (умерших) инвали</w:t>
      </w:r>
      <w:r w:rsidR="009E3EC6">
        <w:rPr>
          <w:color w:val="000000"/>
        </w:rPr>
        <w:t>дов и ветеранов боевых действий</w:t>
      </w:r>
      <w:r w:rsidRPr="007C7833">
        <w:rPr>
          <w:color w:val="000000"/>
        </w:rPr>
        <w:t>, нуждающихся в улучшении жилищных условий и вставших на учет до 1 января 2005 года, путем предоставления субъектам Российской Федерации на эти цели субвенции из федерального бюджета.</w:t>
      </w:r>
      <w:proofErr w:type="gramEnd"/>
    </w:p>
    <w:p w:rsidR="009D3A71" w:rsidRPr="009D3A71" w:rsidRDefault="009D3A71" w:rsidP="009D3A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Кроме того, внесены</w:t>
      </w:r>
      <w:r w:rsidR="00172744">
        <w:rPr>
          <w:color w:val="000000"/>
        </w:rPr>
        <w:t xml:space="preserve"> изменения в Федеральный закон от 8 декабря </w:t>
      </w:r>
      <w:r w:rsidR="00172744">
        <w:rPr>
          <w:color w:val="000000"/>
        </w:rPr>
        <w:br/>
        <w:t>2010 года № 342-ФЗ «</w:t>
      </w:r>
      <w:r w:rsidR="00172744" w:rsidRPr="00172744">
        <w:rPr>
          <w:color w:val="000000"/>
        </w:rPr>
        <w:t>О внесении</w:t>
      </w:r>
      <w:r w:rsidR="00172744">
        <w:rPr>
          <w:color w:val="000000"/>
        </w:rPr>
        <w:t xml:space="preserve"> изменений в Федеральный закон «О статусе военнослужащих»</w:t>
      </w:r>
      <w:r w:rsidR="00172744" w:rsidRPr="00172744">
        <w:rPr>
          <w:color w:val="000000"/>
        </w:rPr>
        <w:t xml:space="preserve"> и об обеспечении жилыми помещени</w:t>
      </w:r>
      <w:r w:rsidR="00172744">
        <w:rPr>
          <w:color w:val="000000"/>
        </w:rPr>
        <w:t xml:space="preserve">ями некоторых категорий граждан», согласно которым </w:t>
      </w:r>
      <w:r w:rsidRPr="009D3A71">
        <w:rPr>
          <w:color w:val="000000"/>
        </w:rPr>
        <w:t>граждане, уволенные со службы из органов принудительного исполнения Российской Федерации, содержащихся за счет средств федерального бюджета, по достижении ими предельного возраста пребывания на службе, или по состоянию здоровья</w:t>
      </w:r>
      <w:proofErr w:type="gramEnd"/>
      <w:r w:rsidRPr="009D3A71">
        <w:rPr>
          <w:color w:val="000000"/>
        </w:rPr>
        <w:t xml:space="preserve">, </w:t>
      </w:r>
      <w:proofErr w:type="gramStart"/>
      <w:r w:rsidRPr="009D3A71">
        <w:rPr>
          <w:color w:val="000000"/>
        </w:rPr>
        <w:t>или в связи с организационно-штатными мероприятиями, общая продолжительность службы которых в календарном исчис</w:t>
      </w:r>
      <w:r>
        <w:rPr>
          <w:color w:val="000000"/>
        </w:rPr>
        <w:t>лении составляет 10 лет и более отнесены к категории граждан</w:t>
      </w:r>
      <w:r w:rsidRPr="009D3A71">
        <w:rPr>
          <w:color w:val="000000"/>
        </w:rPr>
        <w:t>, которые до 1 января 2005 года были приняты органами местного самоуправления на учет, в том числе изменивших</w:t>
      </w:r>
      <w:bookmarkStart w:id="0" w:name="_GoBack"/>
      <w:bookmarkEnd w:id="0"/>
      <w:r w:rsidRPr="009D3A71">
        <w:rPr>
          <w:color w:val="000000"/>
        </w:rPr>
        <w:t xml:space="preserve"> место жительства и принятых в связи с этим на учет по новому месту жительства после 1 января 2005 года и подлежащих</w:t>
      </w:r>
      <w:proofErr w:type="gramEnd"/>
      <w:r w:rsidRPr="009D3A71">
        <w:rPr>
          <w:color w:val="000000"/>
        </w:rPr>
        <w:t xml:space="preserve"> обеспечению жилыми помещениями за счет средств федерального бюджета</w:t>
      </w:r>
      <w:r>
        <w:rPr>
          <w:color w:val="000000"/>
        </w:rPr>
        <w:t>.</w:t>
      </w:r>
    </w:p>
    <w:p w:rsidR="003E4E5D" w:rsidRPr="00EE4483" w:rsidRDefault="00327410" w:rsidP="009D3A71">
      <w:pPr>
        <w:spacing w:after="0" w:line="240" w:lineRule="auto"/>
        <w:ind w:firstLine="709"/>
        <w:jc w:val="both"/>
      </w:pPr>
      <w:r>
        <w:t>Проект закона состоит из двух</w:t>
      </w:r>
      <w:r w:rsidR="003E4E5D" w:rsidRPr="00EE4483">
        <w:t xml:space="preserve"> статей.</w:t>
      </w:r>
    </w:p>
    <w:p w:rsidR="00E70836" w:rsidRPr="00EE4483" w:rsidRDefault="00E70836" w:rsidP="008A7B4C">
      <w:pPr>
        <w:spacing w:after="0" w:line="240" w:lineRule="auto"/>
        <w:ind w:firstLine="709"/>
        <w:jc w:val="both"/>
      </w:pPr>
      <w:r w:rsidRPr="00EE4483">
        <w:t>Статьей</w:t>
      </w:r>
      <w:r w:rsidR="00327410">
        <w:t xml:space="preserve"> 1 вносятся соответствующие изменения в Закон</w:t>
      </w:r>
      <w:r w:rsidR="00B545B8">
        <w:t xml:space="preserve"> Новосибирской облас</w:t>
      </w:r>
      <w:r w:rsidR="00DA53B7">
        <w:t>ти № 490</w:t>
      </w:r>
      <w:r w:rsidR="00327410">
        <w:t>-ОЗ</w:t>
      </w:r>
      <w:r w:rsidRPr="00EE4483">
        <w:t>.</w:t>
      </w:r>
    </w:p>
    <w:p w:rsidR="003E4E5D" w:rsidRPr="003E4E5D" w:rsidRDefault="00327410" w:rsidP="008A7B4C">
      <w:pPr>
        <w:spacing w:after="0" w:line="240" w:lineRule="auto"/>
        <w:ind w:firstLine="709"/>
        <w:jc w:val="both"/>
      </w:pPr>
      <w:r>
        <w:t>Статьей 2</w:t>
      </w:r>
      <w:r w:rsidR="003E4E5D" w:rsidRPr="003E4E5D">
        <w:t xml:space="preserve"> о</w:t>
      </w:r>
      <w:r w:rsidR="00E313AD">
        <w:t>пределяется порядок вступления З</w:t>
      </w:r>
      <w:r w:rsidR="003E4E5D" w:rsidRPr="003E4E5D">
        <w:t xml:space="preserve">акона </w:t>
      </w:r>
      <w:r w:rsidR="00E313AD">
        <w:t xml:space="preserve">Новосибирской области </w:t>
      </w:r>
      <w:r w:rsidR="003E4E5D" w:rsidRPr="003E4E5D">
        <w:t>в силу.</w:t>
      </w:r>
    </w:p>
    <w:p w:rsidR="003F3340" w:rsidRDefault="003F3340" w:rsidP="00D37A83">
      <w:pPr>
        <w:spacing w:after="0" w:line="240" w:lineRule="auto"/>
      </w:pPr>
    </w:p>
    <w:p w:rsidR="001676D7" w:rsidRDefault="001676D7" w:rsidP="00D37A83">
      <w:pPr>
        <w:spacing w:after="0" w:line="240" w:lineRule="auto"/>
      </w:pPr>
    </w:p>
    <w:p w:rsidR="00262815" w:rsidRDefault="00262815" w:rsidP="00D37A83">
      <w:pPr>
        <w:spacing w:after="0" w:line="240" w:lineRule="auto"/>
      </w:pPr>
    </w:p>
    <w:p w:rsidR="00E04A53" w:rsidRDefault="00E04A53" w:rsidP="00E04A53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  <w:r w:rsidRPr="00E04A53">
        <w:rPr>
          <w:rFonts w:eastAsia="Times New Roman"/>
          <w:lang w:eastAsia="ru-RU"/>
        </w:rPr>
        <w:t>Председатель комитета</w:t>
      </w:r>
      <w:r>
        <w:rPr>
          <w:rFonts w:eastAsia="Times New Roman"/>
          <w:lang w:eastAsia="ru-RU"/>
        </w:rPr>
        <w:t xml:space="preserve"> по строительству, </w:t>
      </w:r>
    </w:p>
    <w:p w:rsidR="00E04A53" w:rsidRDefault="00E04A53" w:rsidP="00E04A53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жилищно-коммунальному комплексу </w:t>
      </w:r>
    </w:p>
    <w:p w:rsidR="00D37A83" w:rsidRPr="00E04A53" w:rsidRDefault="00E04A53" w:rsidP="00E04A53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и тарифам </w:t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 xml:space="preserve">                              </w:t>
      </w:r>
      <w:r w:rsidR="002800CB">
        <w:rPr>
          <w:rFonts w:eastAsia="Times New Roman"/>
          <w:lang w:eastAsia="ru-RU"/>
        </w:rPr>
        <w:t xml:space="preserve"> Е.Н. Покровский</w:t>
      </w:r>
    </w:p>
    <w:sectPr w:rsidR="00D37A83" w:rsidRPr="00E04A53" w:rsidSect="00CA08C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27D" w:rsidRDefault="00CB727D" w:rsidP="0015117A">
      <w:pPr>
        <w:spacing w:after="0" w:line="240" w:lineRule="auto"/>
      </w:pPr>
      <w:r>
        <w:separator/>
      </w:r>
    </w:p>
  </w:endnote>
  <w:endnote w:type="continuationSeparator" w:id="0">
    <w:p w:rsidR="00CB727D" w:rsidRDefault="00CB727D" w:rsidP="0015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27D" w:rsidRDefault="00CB727D" w:rsidP="0015117A">
      <w:pPr>
        <w:spacing w:after="0" w:line="240" w:lineRule="auto"/>
      </w:pPr>
      <w:r>
        <w:separator/>
      </w:r>
    </w:p>
  </w:footnote>
  <w:footnote w:type="continuationSeparator" w:id="0">
    <w:p w:rsidR="00CB727D" w:rsidRDefault="00CB727D" w:rsidP="001511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3518C"/>
    <w:multiLevelType w:val="hybridMultilevel"/>
    <w:tmpl w:val="67048EA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2926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11D50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1D7"/>
    <w:rsid w:val="001505FB"/>
    <w:rsid w:val="00150E32"/>
    <w:rsid w:val="0015117A"/>
    <w:rsid w:val="00151F78"/>
    <w:rsid w:val="0015445E"/>
    <w:rsid w:val="00156C17"/>
    <w:rsid w:val="00162402"/>
    <w:rsid w:val="00164A30"/>
    <w:rsid w:val="00165A90"/>
    <w:rsid w:val="00166048"/>
    <w:rsid w:val="00166DC9"/>
    <w:rsid w:val="001676D7"/>
    <w:rsid w:val="00167DD9"/>
    <w:rsid w:val="00172744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A6547"/>
    <w:rsid w:val="001B364C"/>
    <w:rsid w:val="001C2583"/>
    <w:rsid w:val="001C2D18"/>
    <w:rsid w:val="001C4A69"/>
    <w:rsid w:val="001C4DE2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629"/>
    <w:rsid w:val="00235EEA"/>
    <w:rsid w:val="00236D61"/>
    <w:rsid w:val="002547DF"/>
    <w:rsid w:val="002564DA"/>
    <w:rsid w:val="0025721C"/>
    <w:rsid w:val="00260CC8"/>
    <w:rsid w:val="00262815"/>
    <w:rsid w:val="002667C8"/>
    <w:rsid w:val="00266C80"/>
    <w:rsid w:val="00273934"/>
    <w:rsid w:val="002800CB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A7B39"/>
    <w:rsid w:val="002B15BC"/>
    <w:rsid w:val="002C0845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2F6410"/>
    <w:rsid w:val="00300AE0"/>
    <w:rsid w:val="00301DFB"/>
    <w:rsid w:val="00304405"/>
    <w:rsid w:val="00305B91"/>
    <w:rsid w:val="00306BEB"/>
    <w:rsid w:val="0030717F"/>
    <w:rsid w:val="003128C5"/>
    <w:rsid w:val="00315601"/>
    <w:rsid w:val="00317530"/>
    <w:rsid w:val="00323B7D"/>
    <w:rsid w:val="0032567C"/>
    <w:rsid w:val="00327410"/>
    <w:rsid w:val="00327603"/>
    <w:rsid w:val="0033172E"/>
    <w:rsid w:val="003329D9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295"/>
    <w:rsid w:val="003A0979"/>
    <w:rsid w:val="003A2925"/>
    <w:rsid w:val="003A310F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552C"/>
    <w:rsid w:val="003D77FD"/>
    <w:rsid w:val="003E0622"/>
    <w:rsid w:val="003E068E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544D3"/>
    <w:rsid w:val="00455917"/>
    <w:rsid w:val="004655B6"/>
    <w:rsid w:val="00465E1F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5D9D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DAB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D16AF"/>
    <w:rsid w:val="005D2F5D"/>
    <w:rsid w:val="005D375F"/>
    <w:rsid w:val="005D39CA"/>
    <w:rsid w:val="005D49A2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6CA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AF0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50D6"/>
    <w:rsid w:val="006C66BD"/>
    <w:rsid w:val="006C70B8"/>
    <w:rsid w:val="006C7DFA"/>
    <w:rsid w:val="006D49E6"/>
    <w:rsid w:val="006D61FD"/>
    <w:rsid w:val="006D6595"/>
    <w:rsid w:val="006D7732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101F"/>
    <w:rsid w:val="00712015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B046E"/>
    <w:rsid w:val="007B07E4"/>
    <w:rsid w:val="007B6C04"/>
    <w:rsid w:val="007B6E5B"/>
    <w:rsid w:val="007C2F18"/>
    <w:rsid w:val="007C5F3F"/>
    <w:rsid w:val="007C7833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384B"/>
    <w:rsid w:val="00823E03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11B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75C95"/>
    <w:rsid w:val="00881144"/>
    <w:rsid w:val="00882E69"/>
    <w:rsid w:val="00890468"/>
    <w:rsid w:val="00891857"/>
    <w:rsid w:val="0089189E"/>
    <w:rsid w:val="00893087"/>
    <w:rsid w:val="00893C89"/>
    <w:rsid w:val="008953B3"/>
    <w:rsid w:val="00895C9F"/>
    <w:rsid w:val="00897AEA"/>
    <w:rsid w:val="00897E90"/>
    <w:rsid w:val="008A49CE"/>
    <w:rsid w:val="008A4EBB"/>
    <w:rsid w:val="008A59B2"/>
    <w:rsid w:val="008A5EF0"/>
    <w:rsid w:val="008A6A07"/>
    <w:rsid w:val="008A7B4C"/>
    <w:rsid w:val="008B1F4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1D79"/>
    <w:rsid w:val="0092467E"/>
    <w:rsid w:val="00927E1A"/>
    <w:rsid w:val="00941247"/>
    <w:rsid w:val="00953C24"/>
    <w:rsid w:val="009608C8"/>
    <w:rsid w:val="0096232B"/>
    <w:rsid w:val="0096319C"/>
    <w:rsid w:val="00963750"/>
    <w:rsid w:val="00965B9A"/>
    <w:rsid w:val="00966781"/>
    <w:rsid w:val="00982697"/>
    <w:rsid w:val="009866A6"/>
    <w:rsid w:val="0098753C"/>
    <w:rsid w:val="00991BFE"/>
    <w:rsid w:val="00993043"/>
    <w:rsid w:val="00995BE0"/>
    <w:rsid w:val="009961D0"/>
    <w:rsid w:val="00996EFC"/>
    <w:rsid w:val="009974EE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D3A71"/>
    <w:rsid w:val="009E3D86"/>
    <w:rsid w:val="009E3EC6"/>
    <w:rsid w:val="009E6535"/>
    <w:rsid w:val="009F12CD"/>
    <w:rsid w:val="009F20F9"/>
    <w:rsid w:val="009F2888"/>
    <w:rsid w:val="009F303D"/>
    <w:rsid w:val="009F495B"/>
    <w:rsid w:val="00A020F4"/>
    <w:rsid w:val="00A0471D"/>
    <w:rsid w:val="00A04A18"/>
    <w:rsid w:val="00A073E7"/>
    <w:rsid w:val="00A10639"/>
    <w:rsid w:val="00A12A45"/>
    <w:rsid w:val="00A12BDA"/>
    <w:rsid w:val="00A146A8"/>
    <w:rsid w:val="00A1599B"/>
    <w:rsid w:val="00A17390"/>
    <w:rsid w:val="00A21DA3"/>
    <w:rsid w:val="00A276CB"/>
    <w:rsid w:val="00A31410"/>
    <w:rsid w:val="00A3413F"/>
    <w:rsid w:val="00A358F6"/>
    <w:rsid w:val="00A37DF9"/>
    <w:rsid w:val="00A42FF9"/>
    <w:rsid w:val="00A45500"/>
    <w:rsid w:val="00A4780C"/>
    <w:rsid w:val="00A50F7D"/>
    <w:rsid w:val="00A5249F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3DBB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34"/>
    <w:rsid w:val="00AD5CC4"/>
    <w:rsid w:val="00AD69EF"/>
    <w:rsid w:val="00AE0989"/>
    <w:rsid w:val="00AE1621"/>
    <w:rsid w:val="00AE2469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362B"/>
    <w:rsid w:val="00B449A2"/>
    <w:rsid w:val="00B45646"/>
    <w:rsid w:val="00B465F1"/>
    <w:rsid w:val="00B46815"/>
    <w:rsid w:val="00B500BF"/>
    <w:rsid w:val="00B517DC"/>
    <w:rsid w:val="00B51C6E"/>
    <w:rsid w:val="00B545B8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6790"/>
    <w:rsid w:val="00BD7330"/>
    <w:rsid w:val="00BD7692"/>
    <w:rsid w:val="00BE4EAA"/>
    <w:rsid w:val="00BE5FF8"/>
    <w:rsid w:val="00BF42DA"/>
    <w:rsid w:val="00BF4924"/>
    <w:rsid w:val="00BF6A3B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1A4"/>
    <w:rsid w:val="00C70CE9"/>
    <w:rsid w:val="00C735B9"/>
    <w:rsid w:val="00C74F56"/>
    <w:rsid w:val="00C75E08"/>
    <w:rsid w:val="00C852EE"/>
    <w:rsid w:val="00C91454"/>
    <w:rsid w:val="00C9590B"/>
    <w:rsid w:val="00C97FCB"/>
    <w:rsid w:val="00CA08C6"/>
    <w:rsid w:val="00CA0C96"/>
    <w:rsid w:val="00CA4FCF"/>
    <w:rsid w:val="00CA631B"/>
    <w:rsid w:val="00CB1FBE"/>
    <w:rsid w:val="00CB214F"/>
    <w:rsid w:val="00CB2EE5"/>
    <w:rsid w:val="00CB450D"/>
    <w:rsid w:val="00CB61C3"/>
    <w:rsid w:val="00CB727D"/>
    <w:rsid w:val="00CC6140"/>
    <w:rsid w:val="00CC699C"/>
    <w:rsid w:val="00CC7518"/>
    <w:rsid w:val="00CD3CFA"/>
    <w:rsid w:val="00CD6538"/>
    <w:rsid w:val="00CE01A9"/>
    <w:rsid w:val="00CE0695"/>
    <w:rsid w:val="00CE2948"/>
    <w:rsid w:val="00CE447F"/>
    <w:rsid w:val="00CF2D35"/>
    <w:rsid w:val="00CF3E6F"/>
    <w:rsid w:val="00CF4C12"/>
    <w:rsid w:val="00CF59CB"/>
    <w:rsid w:val="00D0232C"/>
    <w:rsid w:val="00D02BDF"/>
    <w:rsid w:val="00D21BA2"/>
    <w:rsid w:val="00D221B2"/>
    <w:rsid w:val="00D2393E"/>
    <w:rsid w:val="00D24218"/>
    <w:rsid w:val="00D25675"/>
    <w:rsid w:val="00D31821"/>
    <w:rsid w:val="00D31A13"/>
    <w:rsid w:val="00D32192"/>
    <w:rsid w:val="00D3352E"/>
    <w:rsid w:val="00D353E6"/>
    <w:rsid w:val="00D355EB"/>
    <w:rsid w:val="00D36DA5"/>
    <w:rsid w:val="00D36FE4"/>
    <w:rsid w:val="00D37A15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4AF"/>
    <w:rsid w:val="00D8488C"/>
    <w:rsid w:val="00D86ED2"/>
    <w:rsid w:val="00D87CF4"/>
    <w:rsid w:val="00D9461F"/>
    <w:rsid w:val="00D94F7E"/>
    <w:rsid w:val="00D95AE0"/>
    <w:rsid w:val="00DA3CEA"/>
    <w:rsid w:val="00DA53B7"/>
    <w:rsid w:val="00DA67F9"/>
    <w:rsid w:val="00DB260C"/>
    <w:rsid w:val="00DB3E7A"/>
    <w:rsid w:val="00DB4ECB"/>
    <w:rsid w:val="00DB596D"/>
    <w:rsid w:val="00DC08B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A53"/>
    <w:rsid w:val="00E04F82"/>
    <w:rsid w:val="00E05022"/>
    <w:rsid w:val="00E13C9C"/>
    <w:rsid w:val="00E140EC"/>
    <w:rsid w:val="00E14DD5"/>
    <w:rsid w:val="00E15CDF"/>
    <w:rsid w:val="00E246BC"/>
    <w:rsid w:val="00E24FD6"/>
    <w:rsid w:val="00E271BE"/>
    <w:rsid w:val="00E30BC4"/>
    <w:rsid w:val="00E313AD"/>
    <w:rsid w:val="00E37032"/>
    <w:rsid w:val="00E45FB0"/>
    <w:rsid w:val="00E5783D"/>
    <w:rsid w:val="00E60706"/>
    <w:rsid w:val="00E65129"/>
    <w:rsid w:val="00E70836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6CB4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4483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26F7A"/>
    <w:rsid w:val="00F320FA"/>
    <w:rsid w:val="00F33E0C"/>
    <w:rsid w:val="00F374F9"/>
    <w:rsid w:val="00F413D3"/>
    <w:rsid w:val="00F44FCA"/>
    <w:rsid w:val="00F45099"/>
    <w:rsid w:val="00F45CD1"/>
    <w:rsid w:val="00F46F85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6139"/>
    <w:rsid w:val="00FE7CBA"/>
    <w:rsid w:val="00FE7D4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B3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B3AF0"/>
  </w:style>
  <w:style w:type="paragraph" w:styleId="ac">
    <w:name w:val="footer"/>
    <w:basedOn w:val="a"/>
    <w:link w:val="ad"/>
    <w:uiPriority w:val="99"/>
    <w:unhideWhenUsed/>
    <w:rsid w:val="006B3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B3A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B3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B3AF0"/>
  </w:style>
  <w:style w:type="paragraph" w:styleId="ac">
    <w:name w:val="footer"/>
    <w:basedOn w:val="a"/>
    <w:link w:val="ad"/>
    <w:uiPriority w:val="99"/>
    <w:unhideWhenUsed/>
    <w:rsid w:val="006B3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B3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45AA1-B085-40BD-9F5C-DBF00575A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Колотова Екатерина Михайловна</cp:lastModifiedBy>
  <cp:revision>27</cp:revision>
  <cp:lastPrinted>2018-05-25T13:18:00Z</cp:lastPrinted>
  <dcterms:created xsi:type="dcterms:W3CDTF">2017-04-09T09:36:00Z</dcterms:created>
  <dcterms:modified xsi:type="dcterms:W3CDTF">2020-01-14T14:40:00Z</dcterms:modified>
</cp:coreProperties>
</file>