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E12BF6" w:rsidRDefault="00033288" w:rsidP="00E12BF6">
      <w:pPr>
        <w:spacing w:after="0" w:line="240" w:lineRule="auto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  <w:r w:rsidR="00BA3BD9">
        <w:rPr>
          <w:b/>
        </w:rPr>
        <w:t>«</w:t>
      </w:r>
      <w:r w:rsidR="00E12BF6">
        <w:rPr>
          <w:b/>
        </w:rPr>
        <w:t>О внесении изменений в статьи 19  и 22 Закона Новосибирской области</w:t>
      </w:r>
      <w:r w:rsidR="00BA3BD9">
        <w:rPr>
          <w:b/>
        </w:rPr>
        <w:t xml:space="preserve"> </w:t>
      </w:r>
      <w:r w:rsidR="00E12BF6">
        <w:rPr>
          <w:b/>
        </w:rPr>
        <w:t>«О защите прав детей в Новосибирской области»</w:t>
      </w:r>
    </w:p>
    <w:p w:rsidR="00E12BF6" w:rsidRDefault="00E12BF6" w:rsidP="00E12BF6">
      <w:pPr>
        <w:spacing w:after="0" w:line="240" w:lineRule="auto"/>
        <w:ind w:firstLine="567"/>
        <w:jc w:val="both"/>
        <w:rPr>
          <w:b/>
        </w:rPr>
      </w:pPr>
    </w:p>
    <w:p w:rsidR="00BF10D8" w:rsidRDefault="00033288" w:rsidP="00BA3BD9">
      <w:pPr>
        <w:spacing w:after="0" w:line="240" w:lineRule="auto"/>
        <w:ind w:firstLine="567"/>
        <w:jc w:val="both"/>
      </w:pPr>
      <w:r w:rsidRPr="00BF6A3B">
        <w:t xml:space="preserve">Разработка проекта закона Новосибирской области </w:t>
      </w:r>
      <w:r w:rsidR="00C01131" w:rsidRPr="00C01131">
        <w:t>«</w:t>
      </w:r>
      <w:r w:rsidR="00BA3BD9" w:rsidRPr="00BA3BD9">
        <w:t>О внесении изменений в статьи 19  и 22 Закона Новосибирской области «О защите прав детей в Новосибирской области»</w:t>
      </w:r>
      <w:r w:rsidR="00AC312C">
        <w:t xml:space="preserve"> </w:t>
      </w:r>
      <w:r w:rsidRPr="00BF6A3B">
        <w:t xml:space="preserve">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от</w:t>
      </w:r>
      <w:r w:rsidR="007558BF" w:rsidRPr="007558BF">
        <w:t xml:space="preserve"> </w:t>
      </w:r>
      <w:r w:rsidR="00BA3BD9">
        <w:t>12 мая 2003</w:t>
      </w:r>
      <w:r w:rsidR="000813EB">
        <w:t xml:space="preserve"> года  </w:t>
      </w:r>
      <w:r w:rsidR="007558BF">
        <w:t xml:space="preserve"> </w:t>
      </w:r>
      <w:r w:rsidR="007558BF" w:rsidRPr="006613C1">
        <w:t xml:space="preserve">№ </w:t>
      </w:r>
      <w:r w:rsidR="00BA3BD9">
        <w:t>111</w:t>
      </w:r>
      <w:r w:rsidR="007558BF" w:rsidRPr="006613C1">
        <w:t>-ОЗ «</w:t>
      </w:r>
      <w:r w:rsidR="00BA3BD9" w:rsidRPr="00BA3BD9">
        <w:t>О защите прав детей в Новосибирской области</w:t>
      </w:r>
      <w:r w:rsidR="007558BF" w:rsidRPr="0036543E">
        <w:t>»</w:t>
      </w:r>
      <w:r w:rsidR="00A329FB">
        <w:t xml:space="preserve"> </w:t>
      </w:r>
      <w:r w:rsidR="00BF6A3B">
        <w:t>(далее – Закон области)</w:t>
      </w:r>
      <w:r w:rsidRPr="00BF6A3B">
        <w:t xml:space="preserve"> </w:t>
      </w:r>
      <w:r w:rsidR="00500FBA" w:rsidRPr="00BF6A3B">
        <w:t xml:space="preserve">в соответствие с </w:t>
      </w:r>
      <w:r w:rsidR="007558BF">
        <w:t xml:space="preserve"> федеральным законодательством.</w:t>
      </w:r>
    </w:p>
    <w:p w:rsidR="00BF10D8" w:rsidRDefault="00BF10D8" w:rsidP="00BA3BD9">
      <w:pPr>
        <w:spacing w:after="0" w:line="240" w:lineRule="auto"/>
        <w:ind w:firstLine="567"/>
        <w:jc w:val="both"/>
      </w:pPr>
      <w:r>
        <w:t>19 июня 2020 года</w:t>
      </w:r>
      <w:r w:rsidR="00E45DAA">
        <w:t xml:space="preserve"> вступил в силу Федеральный закон №</w:t>
      </w:r>
      <w:r w:rsidR="00BE3708">
        <w:t xml:space="preserve"> </w:t>
      </w:r>
      <w:r w:rsidR="00E45DAA">
        <w:t>178-ФЗ «О внесении изменения</w:t>
      </w:r>
      <w:r w:rsidR="00BE3708">
        <w:t xml:space="preserve"> в статью 1 Федерального закона «Об основных гарантиях прав ребенка в Российской Федерации</w:t>
      </w:r>
      <w:r w:rsidR="00E45DAA">
        <w:t>»</w:t>
      </w:r>
      <w:r w:rsidR="00BE3708">
        <w:t xml:space="preserve"> (далее – Федеральный закон № 178-ФЗ), которым уточняется понятие «дети, находящи</w:t>
      </w:r>
      <w:r w:rsidR="002F2FD2">
        <w:t>е</w:t>
      </w:r>
      <w:r w:rsidR="00BE3708">
        <w:t>ся в трудной жизненной ситуации».</w:t>
      </w:r>
    </w:p>
    <w:p w:rsidR="00BE3708" w:rsidRDefault="00BE3708" w:rsidP="00BA3BD9">
      <w:pPr>
        <w:spacing w:after="0" w:line="240" w:lineRule="auto"/>
        <w:ind w:firstLine="567"/>
        <w:jc w:val="both"/>
      </w:pPr>
      <w:r>
        <w:t>В соответствии с новой редакцией абзаца третьего</w:t>
      </w:r>
      <w:r w:rsidR="00D25943">
        <w:t xml:space="preserve"> статьи 1 Федерального закона от 24 июля 1998 года № 124-ФЗ «Об основных гарантиях прав ребенка в Российской Федерации» к категории детей, находящихся в трудной жизненной ситуации</w:t>
      </w:r>
      <w:r w:rsidR="002F2FD2">
        <w:t>,</w:t>
      </w:r>
      <w:r w:rsidR="00D25943">
        <w:t xml:space="preserve"> отнесены дети-сироты.</w:t>
      </w:r>
    </w:p>
    <w:p w:rsidR="004B2D38" w:rsidRDefault="004B2D38" w:rsidP="00BA3BD9">
      <w:pPr>
        <w:spacing w:after="0" w:line="240" w:lineRule="auto"/>
        <w:ind w:firstLine="567"/>
        <w:jc w:val="both"/>
      </w:pPr>
      <w:r>
        <w:t>Предлагается часть 2 статьи 19 Закона области изложить в соответствии с Федеральным законом № 178-ФЗ.</w:t>
      </w:r>
    </w:p>
    <w:p w:rsidR="007558BF" w:rsidRDefault="00BA3BD9" w:rsidP="00BA3BD9">
      <w:pPr>
        <w:spacing w:after="0" w:line="240" w:lineRule="auto"/>
        <w:ind w:firstLine="567"/>
        <w:jc w:val="both"/>
      </w:pPr>
      <w:r>
        <w:t>10</w:t>
      </w:r>
      <w:r w:rsidR="007558BF">
        <w:t xml:space="preserve"> августа 20</w:t>
      </w:r>
      <w:r>
        <w:t xml:space="preserve">20 </w:t>
      </w:r>
      <w:r w:rsidR="007558BF">
        <w:t>года вступил в силу  Федеральный закон № 303-ФЗ «О внесении изменений в Федеральный закон «</w:t>
      </w:r>
      <w:r w:rsidRPr="00BA3BD9">
        <w:t xml:space="preserve">О внесении изменений в отдельные законодательные акты Российской Федерации по вопросу охраны здоровья граждан от последствий потребления </w:t>
      </w:r>
      <w:proofErr w:type="spellStart"/>
      <w:r w:rsidRPr="00BA3BD9">
        <w:t>никотинсодержащей</w:t>
      </w:r>
      <w:proofErr w:type="spellEnd"/>
      <w:r w:rsidRPr="00BA3BD9">
        <w:t xml:space="preserve"> продукции</w:t>
      </w:r>
      <w:r w:rsidR="007558BF">
        <w:t>» (далее – Федеральный закон № 303-ФЗ).</w:t>
      </w:r>
    </w:p>
    <w:p w:rsidR="007E4413" w:rsidRDefault="00BA3BD9" w:rsidP="00E12BF6">
      <w:pPr>
        <w:spacing w:after="0" w:line="240" w:lineRule="auto"/>
        <w:ind w:firstLine="567"/>
        <w:jc w:val="both"/>
      </w:pPr>
      <w:r>
        <w:t xml:space="preserve"> Федеральный закон</w:t>
      </w:r>
      <w:r w:rsidR="007558BF">
        <w:t xml:space="preserve"> № 303-ФЗ</w:t>
      </w:r>
      <w:r w:rsidR="00D01CF0">
        <w:t xml:space="preserve"> установил запрет продажи </w:t>
      </w:r>
      <w:proofErr w:type="spellStart"/>
      <w:r w:rsidR="00D01CF0">
        <w:t>никотиносодержащей</w:t>
      </w:r>
      <w:proofErr w:type="spellEnd"/>
      <w:r w:rsidR="00D01CF0">
        <w:t xml:space="preserve"> продукции, кальянов</w:t>
      </w:r>
      <w:r w:rsidR="00B05A40">
        <w:t xml:space="preserve"> и устрой</w:t>
      </w:r>
      <w:proofErr w:type="gramStart"/>
      <w:r w:rsidR="00B05A40">
        <w:t>ств дл</w:t>
      </w:r>
      <w:proofErr w:type="gramEnd"/>
      <w:r w:rsidR="00B05A40">
        <w:t xml:space="preserve">я потребления </w:t>
      </w:r>
      <w:proofErr w:type="spellStart"/>
      <w:r w:rsidR="00B05A40">
        <w:t>никотиносодержащей</w:t>
      </w:r>
      <w:proofErr w:type="spellEnd"/>
      <w:r w:rsidR="00B05A40">
        <w:t xml:space="preserve">  продукции несовершеннолетним и несовершеннолетними, запрет потребления </w:t>
      </w:r>
      <w:proofErr w:type="spellStart"/>
      <w:r w:rsidR="00B05A40">
        <w:t>никотиносодержащей</w:t>
      </w:r>
      <w:proofErr w:type="spellEnd"/>
      <w:r w:rsidR="00B05A40">
        <w:t xml:space="preserve"> продукции несовершеннолетними, запрет вовлечения детей в процесс потребления </w:t>
      </w:r>
      <w:proofErr w:type="spellStart"/>
      <w:r w:rsidR="00B05A40">
        <w:t>никотиносодержащей</w:t>
      </w:r>
      <w:proofErr w:type="spellEnd"/>
      <w:r w:rsidR="00B05A40">
        <w:t xml:space="preserve"> продукции и административную ответственность за указанные действия.</w:t>
      </w:r>
    </w:p>
    <w:p w:rsidR="00BF10D8" w:rsidRDefault="00BF10D8" w:rsidP="00E12BF6">
      <w:pPr>
        <w:spacing w:after="0" w:line="240" w:lineRule="auto"/>
        <w:ind w:firstLine="567"/>
        <w:jc w:val="both"/>
      </w:pPr>
      <w:r>
        <w:t xml:space="preserve">Поскольку аналогичные нормы ранее </w:t>
      </w:r>
      <w:proofErr w:type="gramStart"/>
      <w:r>
        <w:t xml:space="preserve">были установлены </w:t>
      </w:r>
      <w:r w:rsidR="002F2FD2">
        <w:t>в Законе области и принимали</w:t>
      </w:r>
      <w:proofErr w:type="gramEnd"/>
      <w:r w:rsidR="002F2FD2">
        <w:t xml:space="preserve"> их</w:t>
      </w:r>
      <w:bookmarkStart w:id="0" w:name="_GoBack"/>
      <w:bookmarkEnd w:id="0"/>
      <w:r>
        <w:t xml:space="preserve"> до момента вступления в силу федерального законодательства, предлагается пункты «г» и «д» статьи 22 Закона области признать утратившими силу.</w:t>
      </w:r>
    </w:p>
    <w:p w:rsidR="00C01131" w:rsidRPr="00252CA7" w:rsidRDefault="00252CA7" w:rsidP="00C01131">
      <w:pPr>
        <w:spacing w:after="0" w:line="240" w:lineRule="auto"/>
        <w:ind w:firstLine="567"/>
        <w:jc w:val="both"/>
      </w:pPr>
      <w:r>
        <w:t xml:space="preserve">Статьей 1 проекта закона </w:t>
      </w:r>
      <w:r w:rsidR="00EA1A87">
        <w:t>вносятся соответствующие изменения.</w:t>
      </w:r>
    </w:p>
    <w:p w:rsidR="003E4E5D" w:rsidRPr="003E4E5D" w:rsidRDefault="003E4E5D" w:rsidP="002C5AA3">
      <w:pPr>
        <w:spacing w:after="0" w:line="240" w:lineRule="auto"/>
        <w:ind w:firstLine="567"/>
        <w:jc w:val="both"/>
      </w:pPr>
      <w:r w:rsidRPr="003E4E5D">
        <w:t>Статьей 2 проекта закона определяется порядок вступления закона в силу.</w:t>
      </w:r>
    </w:p>
    <w:p w:rsidR="00304405" w:rsidRDefault="00304405" w:rsidP="002C5AA3">
      <w:pPr>
        <w:spacing w:after="0" w:line="240" w:lineRule="auto"/>
        <w:ind w:firstLine="567"/>
        <w:jc w:val="both"/>
      </w:pPr>
    </w:p>
    <w:p w:rsidR="00D37A83" w:rsidRDefault="00D37A83" w:rsidP="002C5AA3">
      <w:pPr>
        <w:spacing w:after="0" w:line="240" w:lineRule="auto"/>
        <w:jc w:val="both"/>
      </w:pPr>
      <w:r>
        <w:t>Председатель комитета по культуре,</w:t>
      </w:r>
    </w:p>
    <w:p w:rsidR="00D37A83" w:rsidRDefault="00D37A83" w:rsidP="002C5AA3">
      <w:pPr>
        <w:spacing w:after="0" w:line="240" w:lineRule="auto"/>
        <w:jc w:val="both"/>
      </w:pPr>
      <w:r>
        <w:t>образованию, науке, спорту</w:t>
      </w:r>
    </w:p>
    <w:p w:rsidR="00D37A83" w:rsidRDefault="00DF72C7" w:rsidP="002C5AA3">
      <w:pPr>
        <w:spacing w:after="0" w:line="240" w:lineRule="auto"/>
        <w:jc w:val="both"/>
      </w:pPr>
      <w:r>
        <w:t xml:space="preserve">и </w:t>
      </w:r>
      <w:proofErr w:type="gramStart"/>
      <w:r>
        <w:t>молодежной</w:t>
      </w:r>
      <w:proofErr w:type="gramEnd"/>
      <w:r>
        <w:t xml:space="preserve">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C5" w:rsidRDefault="000A10C5" w:rsidP="007558BF">
      <w:pPr>
        <w:spacing w:after="0" w:line="240" w:lineRule="auto"/>
      </w:pPr>
      <w:r>
        <w:separator/>
      </w:r>
    </w:p>
  </w:endnote>
  <w:endnote w:type="continuationSeparator" w:id="0">
    <w:p w:rsidR="000A10C5" w:rsidRDefault="000A10C5" w:rsidP="0075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C5" w:rsidRDefault="000A10C5" w:rsidP="007558BF">
      <w:pPr>
        <w:spacing w:after="0" w:line="240" w:lineRule="auto"/>
      </w:pPr>
      <w:r>
        <w:separator/>
      </w:r>
    </w:p>
  </w:footnote>
  <w:footnote w:type="continuationSeparator" w:id="0">
    <w:p w:rsidR="000A10C5" w:rsidRDefault="000A10C5" w:rsidP="00755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3EB"/>
    <w:rsid w:val="00085E26"/>
    <w:rsid w:val="0009221B"/>
    <w:rsid w:val="00094876"/>
    <w:rsid w:val="000A10C5"/>
    <w:rsid w:val="000A11E4"/>
    <w:rsid w:val="000A203E"/>
    <w:rsid w:val="000A220F"/>
    <w:rsid w:val="000A51A4"/>
    <w:rsid w:val="000B002F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B72A1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189"/>
    <w:rsid w:val="00232629"/>
    <w:rsid w:val="00235EEA"/>
    <w:rsid w:val="00236D61"/>
    <w:rsid w:val="00252CA7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83330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5AA3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2FD2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2D3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76536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27B5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558BF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E4413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0DE4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6A4B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312C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5A40"/>
    <w:rsid w:val="00B068A9"/>
    <w:rsid w:val="00B127CD"/>
    <w:rsid w:val="00B16376"/>
    <w:rsid w:val="00B20002"/>
    <w:rsid w:val="00B212D8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3BD9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3708"/>
    <w:rsid w:val="00BE4EAA"/>
    <w:rsid w:val="00BE5FF8"/>
    <w:rsid w:val="00BF10D8"/>
    <w:rsid w:val="00BF42DA"/>
    <w:rsid w:val="00BF4924"/>
    <w:rsid w:val="00BF6A3B"/>
    <w:rsid w:val="00C01131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1CF0"/>
    <w:rsid w:val="00D0232C"/>
    <w:rsid w:val="00D02BDF"/>
    <w:rsid w:val="00D21BA2"/>
    <w:rsid w:val="00D221B2"/>
    <w:rsid w:val="00D2393E"/>
    <w:rsid w:val="00D24218"/>
    <w:rsid w:val="00D25675"/>
    <w:rsid w:val="00D25943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6A9E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2BF6"/>
    <w:rsid w:val="00E13C9C"/>
    <w:rsid w:val="00E140EC"/>
    <w:rsid w:val="00E14DD5"/>
    <w:rsid w:val="00E246BC"/>
    <w:rsid w:val="00E24FD6"/>
    <w:rsid w:val="00E271BE"/>
    <w:rsid w:val="00E30BC4"/>
    <w:rsid w:val="00E37032"/>
    <w:rsid w:val="00E45DAA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1A87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463C7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558BF"/>
    <w:pPr>
      <w:spacing w:after="0" w:line="240" w:lineRule="auto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558B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558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58</cp:revision>
  <cp:lastPrinted>2020-10-01T04:30:00Z</cp:lastPrinted>
  <dcterms:created xsi:type="dcterms:W3CDTF">2014-04-03T04:16:00Z</dcterms:created>
  <dcterms:modified xsi:type="dcterms:W3CDTF">2020-10-01T04:30:00Z</dcterms:modified>
</cp:coreProperties>
</file>