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B30" w:rsidRPr="00FA6324" w:rsidRDefault="00395B30" w:rsidP="00395B30">
      <w:pPr>
        <w:framePr w:w="8369" w:h="614" w:hSpace="10080" w:wrap="notBeside" w:vAnchor="text" w:hAnchor="margin" w:x="1134" w:y="1"/>
        <w:autoSpaceDE w:val="0"/>
        <w:autoSpaceDN w:val="0"/>
        <w:adjustRightInd w:val="0"/>
        <w:ind w:right="1560"/>
        <w:jc w:val="center"/>
      </w:pPr>
      <w:r>
        <w:rPr>
          <w:noProof/>
        </w:rPr>
        <w:drawing>
          <wp:inline distT="0" distB="0" distL="0" distR="0">
            <wp:extent cx="5715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B1C" w:rsidRPr="004F4B1C" w:rsidRDefault="004F4B1C" w:rsidP="00395B30">
      <w:pPr>
        <w:pStyle w:val="30"/>
        <w:shd w:val="clear" w:color="auto" w:fill="auto"/>
        <w:spacing w:before="0" w:after="0" w:line="240" w:lineRule="auto"/>
        <w:ind w:left="-851"/>
        <w:rPr>
          <w:sz w:val="16"/>
          <w:szCs w:val="16"/>
        </w:rPr>
      </w:pPr>
    </w:p>
    <w:p w:rsidR="00395B30" w:rsidRPr="008A59C9" w:rsidRDefault="00395B30" w:rsidP="00395B30">
      <w:pPr>
        <w:pStyle w:val="30"/>
        <w:shd w:val="clear" w:color="auto" w:fill="auto"/>
        <w:spacing w:before="0" w:after="0" w:line="240" w:lineRule="auto"/>
        <w:ind w:left="-851"/>
        <w:rPr>
          <w:sz w:val="28"/>
          <w:szCs w:val="28"/>
        </w:rPr>
      </w:pPr>
      <w:r w:rsidRPr="008A59C9">
        <w:rPr>
          <w:sz w:val="28"/>
          <w:szCs w:val="28"/>
        </w:rPr>
        <w:t xml:space="preserve">МИНИСТЕРСТВО СОЦИАЛЬНОГО РАЗВИТИЯ </w:t>
      </w:r>
    </w:p>
    <w:p w:rsidR="00395B30" w:rsidRPr="008A59C9" w:rsidRDefault="00395B30" w:rsidP="00395B30">
      <w:pPr>
        <w:pStyle w:val="30"/>
        <w:shd w:val="clear" w:color="auto" w:fill="auto"/>
        <w:spacing w:before="0" w:after="0" w:line="240" w:lineRule="auto"/>
        <w:ind w:left="-851"/>
        <w:rPr>
          <w:sz w:val="28"/>
          <w:szCs w:val="28"/>
        </w:rPr>
      </w:pPr>
      <w:r w:rsidRPr="008A59C9">
        <w:rPr>
          <w:sz w:val="28"/>
          <w:szCs w:val="28"/>
        </w:rPr>
        <w:t>НОВОСИБИРСКОЙ ОБЛАСТИ</w:t>
      </w:r>
    </w:p>
    <w:p w:rsidR="00395B30" w:rsidRPr="00DF7034" w:rsidRDefault="00395B30" w:rsidP="00395B30">
      <w:pPr>
        <w:spacing w:line="216" w:lineRule="auto"/>
        <w:jc w:val="center"/>
        <w:rPr>
          <w:b/>
          <w:bCs/>
          <w:sz w:val="28"/>
          <w:szCs w:val="28"/>
        </w:rPr>
      </w:pPr>
    </w:p>
    <w:p w:rsidR="004F4B1C" w:rsidRPr="004F4B1C" w:rsidRDefault="004F4B1C" w:rsidP="004F4B1C">
      <w:pPr>
        <w:spacing w:line="216" w:lineRule="auto"/>
        <w:jc w:val="center"/>
        <w:rPr>
          <w:b/>
          <w:bCs/>
          <w:sz w:val="28"/>
          <w:szCs w:val="28"/>
        </w:rPr>
      </w:pPr>
      <w:r w:rsidRPr="004F4B1C">
        <w:rPr>
          <w:b/>
          <w:bCs/>
          <w:sz w:val="28"/>
          <w:szCs w:val="28"/>
        </w:rPr>
        <w:t>ПОЯСНИТЕЛЬНАЯ ЗАПИСКА</w:t>
      </w:r>
    </w:p>
    <w:p w:rsidR="004F4B1C" w:rsidRPr="004F4B1C" w:rsidRDefault="004F4B1C" w:rsidP="004F4B1C">
      <w:pPr>
        <w:jc w:val="center"/>
        <w:rPr>
          <w:b/>
          <w:sz w:val="28"/>
          <w:szCs w:val="28"/>
        </w:rPr>
      </w:pPr>
      <w:r w:rsidRPr="004F4B1C">
        <w:rPr>
          <w:b/>
          <w:sz w:val="28"/>
          <w:szCs w:val="28"/>
        </w:rPr>
        <w:t xml:space="preserve">к проекту закона Новосибирской области </w:t>
      </w:r>
    </w:p>
    <w:p w:rsidR="004F4B1C" w:rsidRPr="004F4B1C" w:rsidRDefault="004F4B1C" w:rsidP="004F4B1C">
      <w:pPr>
        <w:jc w:val="center"/>
        <w:rPr>
          <w:b/>
          <w:sz w:val="28"/>
          <w:szCs w:val="28"/>
        </w:rPr>
      </w:pPr>
      <w:r w:rsidRPr="004F4B1C">
        <w:rPr>
          <w:b/>
          <w:sz w:val="28"/>
          <w:szCs w:val="28"/>
        </w:rPr>
        <w:t>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предоставлению гражданам жилых помещений»</w:t>
      </w:r>
    </w:p>
    <w:p w:rsidR="004F4B1C" w:rsidRPr="004F4B1C" w:rsidRDefault="004F4B1C" w:rsidP="004F4B1C">
      <w:pPr>
        <w:jc w:val="center"/>
        <w:rPr>
          <w:b/>
          <w:bCs/>
          <w:sz w:val="28"/>
          <w:szCs w:val="28"/>
        </w:rPr>
      </w:pPr>
    </w:p>
    <w:p w:rsidR="004F4B1C" w:rsidRPr="00DA2443" w:rsidRDefault="004F4B1C" w:rsidP="004F4B1C">
      <w:pPr>
        <w:ind w:firstLine="709"/>
        <w:jc w:val="both"/>
        <w:rPr>
          <w:sz w:val="28"/>
          <w:szCs w:val="28"/>
        </w:rPr>
      </w:pPr>
      <w:proofErr w:type="gramStart"/>
      <w:r w:rsidRPr="00DA2443">
        <w:rPr>
          <w:sz w:val="28"/>
          <w:szCs w:val="28"/>
        </w:rPr>
        <w:t xml:space="preserve">Разработка проекта закона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по предоставлению гражданам жилых помещений» обусловлено необходимостью </w:t>
      </w:r>
      <w:r>
        <w:rPr>
          <w:sz w:val="28"/>
          <w:szCs w:val="28"/>
        </w:rPr>
        <w:t xml:space="preserve">уточнения </w:t>
      </w:r>
      <w:r w:rsidRPr="00DA2443">
        <w:rPr>
          <w:sz w:val="28"/>
          <w:szCs w:val="28"/>
        </w:rPr>
        <w:t>норм Закона Новосибирской области от 09.12.2005 № 354-ОЗ «О наделении органов местного самоуправления в Новосибирской области отдельными государственными полномочиями по обеспечению граждан жилыми помещениями» (далее </w:t>
      </w:r>
      <w:r w:rsidRPr="00DA2443">
        <w:rPr>
          <w:sz w:val="28"/>
          <w:szCs w:val="28"/>
        </w:rPr>
        <w:noBreakHyphen/>
        <w:t xml:space="preserve"> закон Новосибирской области от 09.12.2005 № 354-ОЗ) </w:t>
      </w:r>
      <w:r>
        <w:rPr>
          <w:sz w:val="28"/>
          <w:szCs w:val="28"/>
        </w:rPr>
        <w:t xml:space="preserve">с учетом положений </w:t>
      </w:r>
      <w:r w:rsidRPr="00DA2443">
        <w:rPr>
          <w:sz w:val="28"/>
          <w:szCs w:val="28"/>
        </w:rPr>
        <w:t>част</w:t>
      </w:r>
      <w:r>
        <w:rPr>
          <w:sz w:val="28"/>
          <w:szCs w:val="28"/>
        </w:rPr>
        <w:t>и</w:t>
      </w:r>
      <w:r w:rsidRPr="00DA2443">
        <w:rPr>
          <w:sz w:val="28"/>
          <w:szCs w:val="28"/>
        </w:rPr>
        <w:t xml:space="preserve"> 9</w:t>
      </w:r>
      <w:proofErr w:type="gramEnd"/>
      <w:r w:rsidRPr="00DA2443">
        <w:rPr>
          <w:sz w:val="28"/>
          <w:szCs w:val="28"/>
        </w:rPr>
        <w:t xml:space="preserve"> статьи 8 Федерального закона от 21.12.1996 № 159-ФЗ «О дополнительных гарантиях по социальной поддержке детей-сирот и детей, оставшихся без попечения родителей». </w:t>
      </w:r>
    </w:p>
    <w:p w:rsidR="004F4B1C" w:rsidRPr="00DA2443" w:rsidRDefault="004F4B1C" w:rsidP="004F4B1C">
      <w:pPr>
        <w:widowControl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A2443">
        <w:rPr>
          <w:sz w:val="28"/>
          <w:szCs w:val="28"/>
        </w:rPr>
        <w:t xml:space="preserve">В ходе рабочей встречи по вопросу исполнения законодательства в сфере </w:t>
      </w:r>
      <w:proofErr w:type="gramStart"/>
      <w:r w:rsidRPr="00DA2443">
        <w:rPr>
          <w:sz w:val="28"/>
          <w:szCs w:val="28"/>
        </w:rPr>
        <w:t xml:space="preserve">защиты жилищных прав лиц из числа детей-сирот и детей, оставшихся без попечения родителей, а также лиц, относившихся к данной категории, состоявшейся 11.02.2014, принято решение о необходимости дополнить </w:t>
      </w:r>
      <w:r w:rsidRPr="00DA2443">
        <w:rPr>
          <w:bCs/>
          <w:sz w:val="28"/>
          <w:szCs w:val="28"/>
        </w:rPr>
        <w:t xml:space="preserve">Закон Новосибирской области от 09.12.2005 № 354-ОЗ </w:t>
      </w:r>
      <w:r w:rsidRPr="00DA2443">
        <w:rPr>
          <w:sz w:val="28"/>
          <w:szCs w:val="28"/>
        </w:rPr>
        <w:t>нормой, уточняющей категории граждан, подлежащих обеспечению жилыми помещениями, и полномочия по обеспечению жилыми помещениями лиц, которые относились к категории детей-сирот и детей, оставшихся без попечения родителей, лиц</w:t>
      </w:r>
      <w:proofErr w:type="gramEnd"/>
      <w:r w:rsidRPr="00DA2443">
        <w:rPr>
          <w:sz w:val="28"/>
          <w:szCs w:val="28"/>
        </w:rPr>
        <w:t xml:space="preserve"> из числа детей-сирот и детей, оставшихся без попечения родителей, и достигли возраста 23 лет (протокол рабочей встречи прилагается).</w:t>
      </w:r>
    </w:p>
    <w:p w:rsidR="004F4B1C" w:rsidRPr="00DA2443" w:rsidRDefault="004F4B1C" w:rsidP="004F4B1C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DA2443">
        <w:rPr>
          <w:sz w:val="28"/>
          <w:szCs w:val="28"/>
        </w:rPr>
        <w:t xml:space="preserve">Также необходимо скорректировать метод распределения субвенций на предоставление жилых помещений детям-сиротам, оставшимся без попечения родителей, лицам из их числа по договорам найма специализированных жилых помещений, в целях минимизации возможных остатков выделяемых на данные цели субвенций и повышения эффективности их использования, в </w:t>
      </w:r>
      <w:proofErr w:type="gramStart"/>
      <w:r w:rsidRPr="00DA2443">
        <w:rPr>
          <w:sz w:val="28"/>
          <w:szCs w:val="28"/>
        </w:rPr>
        <w:t>связи</w:t>
      </w:r>
      <w:proofErr w:type="gramEnd"/>
      <w:r w:rsidRPr="00DA2443">
        <w:rPr>
          <w:sz w:val="28"/>
          <w:szCs w:val="28"/>
        </w:rPr>
        <w:t xml:space="preserve"> с чем вносятся уточнения в Методику расчета субвенций на обеспечение граждан жилыми помещениями к проекту Закона Новосибирской области «О наделении органов местного самоуправления в Новосибирской области отдельными государственными полномочиями по обеспечению граждан жилыми помещениями».</w:t>
      </w:r>
    </w:p>
    <w:p w:rsidR="004F4B1C" w:rsidRPr="00DA2443" w:rsidRDefault="004F4B1C" w:rsidP="004F4B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DA2443">
        <w:rPr>
          <w:sz w:val="28"/>
          <w:szCs w:val="28"/>
        </w:rPr>
        <w:t xml:space="preserve">Кроме того проект Закона Новосибирской области разработан в связи с </w:t>
      </w:r>
      <w:r w:rsidRPr="00DA2443">
        <w:rPr>
          <w:sz w:val="28"/>
          <w:szCs w:val="28"/>
        </w:rPr>
        <w:lastRenderedPageBreak/>
        <w:t>необходимостью внесения изменений в закон Нов</w:t>
      </w:r>
      <w:r w:rsidR="0050047A">
        <w:rPr>
          <w:sz w:val="28"/>
          <w:szCs w:val="28"/>
        </w:rPr>
        <w:t>осибирской области от 09.12.2005</w:t>
      </w:r>
      <w:r w:rsidRPr="00DA2443">
        <w:rPr>
          <w:sz w:val="28"/>
          <w:szCs w:val="28"/>
        </w:rPr>
        <w:t xml:space="preserve"> № 354-ОЗ</w:t>
      </w:r>
      <w:r w:rsidRPr="00DA2443">
        <w:rPr>
          <w:sz w:val="28"/>
          <w:szCs w:val="28"/>
          <w:lang w:eastAsia="en-US"/>
        </w:rPr>
        <w:t xml:space="preserve"> </w:t>
      </w:r>
      <w:proofErr w:type="spellStart"/>
      <w:r w:rsidRPr="00DA2443">
        <w:rPr>
          <w:sz w:val="28"/>
          <w:szCs w:val="28"/>
          <w:lang w:eastAsia="en-US"/>
        </w:rPr>
        <w:t>юридико</w:t>
      </w:r>
      <w:proofErr w:type="spellEnd"/>
      <w:r w:rsidRPr="00DA2443">
        <w:rPr>
          <w:sz w:val="28"/>
          <w:szCs w:val="28"/>
          <w:lang w:eastAsia="en-US"/>
        </w:rPr>
        <w:t xml:space="preserve"> – технического и редакционного характера (</w:t>
      </w:r>
      <w:r w:rsidRPr="00DA2443">
        <w:rPr>
          <w:sz w:val="28"/>
          <w:szCs w:val="28"/>
        </w:rPr>
        <w:t xml:space="preserve">с учетом </w:t>
      </w:r>
      <w:r w:rsidRPr="00DA2443">
        <w:rPr>
          <w:sz w:val="28"/>
          <w:szCs w:val="28"/>
          <w:lang w:eastAsia="en-US"/>
        </w:rPr>
        <w:t>Закона Новосибирской области от 25.12.2006 № 80-ОЗ «О нормативных правовых актах Новосибирской области»), а также в целях единообразного применения терминологии.</w:t>
      </w:r>
    </w:p>
    <w:p w:rsidR="004F4B1C" w:rsidRDefault="004F4B1C" w:rsidP="004F4B1C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4F4B1C" w:rsidRPr="004F4B1C" w:rsidRDefault="004F4B1C" w:rsidP="004F4B1C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4F4B1C" w:rsidRPr="004F4B1C" w:rsidRDefault="004F4B1C" w:rsidP="004F4B1C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4F4B1C" w:rsidRPr="004F4B1C" w:rsidRDefault="004F4B1C" w:rsidP="004F4B1C">
      <w:pPr>
        <w:rPr>
          <w:sz w:val="28"/>
          <w:szCs w:val="28"/>
        </w:rPr>
      </w:pPr>
      <w:r w:rsidRPr="004F4B1C">
        <w:rPr>
          <w:sz w:val="28"/>
          <w:szCs w:val="28"/>
        </w:rPr>
        <w:t xml:space="preserve">Временно исполняющий </w:t>
      </w:r>
    </w:p>
    <w:p w:rsidR="004F4B1C" w:rsidRPr="004F4B1C" w:rsidRDefault="004F4B1C" w:rsidP="004F4B1C">
      <w:pPr>
        <w:jc w:val="both"/>
        <w:rPr>
          <w:sz w:val="28"/>
          <w:szCs w:val="28"/>
        </w:rPr>
      </w:pPr>
      <w:r w:rsidRPr="004F4B1C">
        <w:rPr>
          <w:sz w:val="28"/>
          <w:szCs w:val="28"/>
        </w:rPr>
        <w:t xml:space="preserve">обязанности министра              </w:t>
      </w:r>
      <w:r>
        <w:rPr>
          <w:sz w:val="28"/>
          <w:szCs w:val="28"/>
        </w:rPr>
        <w:t xml:space="preserve">                                </w:t>
      </w:r>
      <w:r w:rsidRPr="004F4B1C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</w:t>
      </w:r>
      <w:r w:rsidRPr="004F4B1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С.И. </w:t>
      </w:r>
      <w:proofErr w:type="spellStart"/>
      <w:r w:rsidRPr="004F4B1C">
        <w:rPr>
          <w:sz w:val="28"/>
          <w:szCs w:val="28"/>
        </w:rPr>
        <w:t>Пыхтин</w:t>
      </w:r>
      <w:proofErr w:type="spellEnd"/>
    </w:p>
    <w:p w:rsidR="004F4B1C" w:rsidRPr="004F4B1C" w:rsidRDefault="004F4B1C" w:rsidP="004F4B1C">
      <w:pPr>
        <w:tabs>
          <w:tab w:val="left" w:pos="9360"/>
        </w:tabs>
        <w:ind w:right="-1"/>
        <w:jc w:val="both"/>
        <w:rPr>
          <w:sz w:val="28"/>
          <w:szCs w:val="28"/>
        </w:rPr>
      </w:pPr>
    </w:p>
    <w:p w:rsidR="00D7188E" w:rsidRPr="004F4B1C" w:rsidRDefault="00D7188E">
      <w:pPr>
        <w:rPr>
          <w:sz w:val="28"/>
          <w:szCs w:val="28"/>
        </w:rPr>
      </w:pPr>
    </w:p>
    <w:sectPr w:rsidR="00D7188E" w:rsidRPr="004F4B1C" w:rsidSect="00DF7034">
      <w:pgSz w:w="11906" w:h="16838" w:code="9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5B30"/>
    <w:rsid w:val="0033041D"/>
    <w:rsid w:val="003431CA"/>
    <w:rsid w:val="00395B30"/>
    <w:rsid w:val="004F4B1C"/>
    <w:rsid w:val="0050047A"/>
    <w:rsid w:val="005B13B9"/>
    <w:rsid w:val="00963B4F"/>
    <w:rsid w:val="00D71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B3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395B3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95B30"/>
    <w:pPr>
      <w:shd w:val="clear" w:color="auto" w:fill="FFFFFF"/>
      <w:spacing w:before="600" w:after="300" w:line="322" w:lineRule="exact"/>
      <w:jc w:val="center"/>
    </w:pPr>
    <w:rPr>
      <w:rFonts w:eastAsiaTheme="minorHAnsi"/>
      <w:b/>
      <w:bCs/>
      <w:sz w:val="26"/>
      <w:szCs w:val="26"/>
      <w:lang w:eastAsia="en-US"/>
    </w:rPr>
  </w:style>
  <w:style w:type="paragraph" w:customStyle="1" w:styleId="ConsPlusNormal">
    <w:name w:val="ConsPlusNormal"/>
    <w:rsid w:val="00395B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5B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5B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430</Words>
  <Characters>2456</Characters>
  <Application>Microsoft Office Word</Application>
  <DocSecurity>0</DocSecurity>
  <Lines>20</Lines>
  <Paragraphs>5</Paragraphs>
  <ScaleCrop>false</ScaleCrop>
  <Company>dtsr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dse</dc:creator>
  <cp:keywords/>
  <dc:description/>
  <cp:lastModifiedBy>dse</cp:lastModifiedBy>
  <cp:revision>4</cp:revision>
  <cp:lastPrinted>2014-08-18T03:37:00Z</cp:lastPrinted>
  <dcterms:created xsi:type="dcterms:W3CDTF">2014-08-15T08:33:00Z</dcterms:created>
  <dcterms:modified xsi:type="dcterms:W3CDTF">2014-08-18T03:38:00Z</dcterms:modified>
</cp:coreProperties>
</file>