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1990" w:rsidRDefault="002153DD">
      <w:pPr>
        <w:pStyle w:val="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ПЕРЕЧЕНЬ</w:t>
      </w:r>
    </w:p>
    <w:p w:rsidR="00C81990" w:rsidRDefault="002153DD">
      <w:pPr>
        <w:pStyle w:val="210"/>
        <w:rPr>
          <w:sz w:val="28"/>
        </w:rPr>
      </w:pPr>
      <w:r>
        <w:rPr>
          <w:sz w:val="28"/>
          <w:szCs w:val="28"/>
        </w:rPr>
        <w:t xml:space="preserve">законов Новосибирской области, подлежащих признанию утратившими силу, приостановлению, изменению или принятию в случае принятия закона Новосибирской области </w:t>
      </w:r>
      <w:r>
        <w:rPr>
          <w:sz w:val="28"/>
          <w:szCs w:val="28"/>
        </w:rPr>
        <w:t>«О внесении изменений в статьи 1 и 2 Закона Новосибирской области «О </w:t>
      </w:r>
      <w:r>
        <w:rPr>
          <w:sz w:val="28"/>
          <w:szCs w:val="28"/>
        </w:rPr>
        <w:t xml:space="preserve">международных, внешнеэкономических и межрегиональных связях Новосибирской области, </w:t>
      </w:r>
      <w:r>
        <w:rPr>
          <w:rFonts w:cs="Arial"/>
          <w:sz w:val="28"/>
          <w:szCs w:val="28"/>
        </w:rPr>
        <w:t>международных и внешнеэкономических связях органов местного самоуправления муниципальных образований Новосибирской области</w:t>
      </w:r>
      <w:r>
        <w:rPr>
          <w:sz w:val="28"/>
          <w:szCs w:val="28"/>
        </w:rPr>
        <w:t>»</w:t>
      </w:r>
      <w:r w:rsidR="004F4053">
        <w:rPr>
          <w:sz w:val="28"/>
          <w:szCs w:val="28"/>
        </w:rPr>
        <w:t xml:space="preserve"> </w:t>
      </w:r>
      <w:bookmarkStart w:id="0" w:name="_GoBack"/>
      <w:bookmarkEnd w:id="0"/>
    </w:p>
    <w:p w:rsidR="00C81990" w:rsidRDefault="00C81990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C81990" w:rsidRDefault="002153D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Принятие закона Новосибирской области «О внесени</w:t>
      </w:r>
      <w:r>
        <w:rPr>
          <w:rFonts w:ascii="Times New Roman" w:hAnsi="Times New Roman"/>
          <w:sz w:val="28"/>
          <w:szCs w:val="28"/>
        </w:rPr>
        <w:t>и изменений в статьи 1 и 2 Закона Новосибирской области «О международных, внешнеэкономических и межрегиональных связях Новосибирской области, международных и внешнеэкономических связях органов местного самоуправления муниципальных образований Новосибирской</w:t>
      </w:r>
      <w:r>
        <w:rPr>
          <w:rFonts w:ascii="Times New Roman" w:hAnsi="Times New Roman"/>
          <w:sz w:val="28"/>
          <w:szCs w:val="28"/>
        </w:rPr>
        <w:t xml:space="preserve"> области» не потребует признания утратившими силу, приостановления, изменения или принятия законов Новосибирской области.</w:t>
      </w:r>
    </w:p>
    <w:sectPr w:rsidR="00C81990">
      <w:headerReference w:type="even" r:id="rId8"/>
      <w:headerReference w:type="default" r:id="rId9"/>
      <w:pgSz w:w="11907" w:h="16840"/>
      <w:pgMar w:top="1134" w:right="567" w:bottom="1134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53DD" w:rsidRDefault="002153DD">
      <w:r>
        <w:separator/>
      </w:r>
    </w:p>
  </w:endnote>
  <w:endnote w:type="continuationSeparator" w:id="0">
    <w:p w:rsidR="002153DD" w:rsidRDefault="002153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53DD" w:rsidRDefault="002153DD">
      <w:r>
        <w:separator/>
      </w:r>
    </w:p>
  </w:footnote>
  <w:footnote w:type="continuationSeparator" w:id="0">
    <w:p w:rsidR="002153DD" w:rsidRDefault="002153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990" w:rsidRDefault="002153DD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2</w:t>
    </w:r>
    <w:r>
      <w:rPr>
        <w:rStyle w:val="afa"/>
      </w:rPr>
      <w:fldChar w:fldCharType="end"/>
    </w:r>
  </w:p>
  <w:p w:rsidR="00C81990" w:rsidRDefault="00C81990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1990" w:rsidRDefault="002153DD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separate"/>
    </w:r>
    <w:r>
      <w:rPr>
        <w:rStyle w:val="afa"/>
      </w:rPr>
      <w:t>2</w:t>
    </w:r>
    <w:r>
      <w:rPr>
        <w:rStyle w:val="afa"/>
      </w:rPr>
      <w:fldChar w:fldCharType="end"/>
    </w:r>
  </w:p>
  <w:p w:rsidR="00C81990" w:rsidRDefault="00C81990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1E7EFC"/>
    <w:multiLevelType w:val="hybridMultilevel"/>
    <w:tmpl w:val="9680350A"/>
    <w:lvl w:ilvl="0" w:tplc="3C8630E4">
      <w:start w:val="1"/>
      <w:numFmt w:val="decimal"/>
      <w:lvlText w:val="%1."/>
      <w:lvlJc w:val="left"/>
      <w:pPr>
        <w:tabs>
          <w:tab w:val="num" w:pos="1084"/>
        </w:tabs>
        <w:ind w:left="1084" w:hanging="375"/>
      </w:pPr>
    </w:lvl>
    <w:lvl w:ilvl="1" w:tplc="EA928CF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5D29A3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A8C9AB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44A57F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400718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C2A8B0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AEAC7F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F33CCDE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1990"/>
    <w:rsid w:val="002153DD"/>
    <w:rsid w:val="004F4053"/>
    <w:rsid w:val="00C8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ind w:firstLine="709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eastAsia="Arial" w:cs="Arial"/>
      <w:sz w:val="40"/>
      <w:szCs w:val="40"/>
    </w:rPr>
  </w:style>
  <w:style w:type="paragraph" w:styleId="2">
    <w:name w:val="heading 2"/>
    <w:basedOn w:val="a"/>
    <w:next w:val="a"/>
    <w:link w:val="20"/>
    <w:qFormat/>
    <w:pPr>
      <w:keepNext/>
      <w:spacing w:before="240" w:after="60"/>
      <w:ind w:firstLine="0"/>
      <w:jc w:val="center"/>
      <w:outlineLvl w:val="1"/>
    </w:pPr>
    <w:rPr>
      <w:b/>
    </w:rPr>
  </w:style>
  <w:style w:type="paragraph" w:styleId="3">
    <w:name w:val="heading 3"/>
    <w:basedOn w:val="a"/>
    <w:next w:val="a"/>
    <w:link w:val="30"/>
    <w:qFormat/>
    <w:pPr>
      <w:keepNext/>
      <w:ind w:firstLine="0"/>
      <w:jc w:val="left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eastAsia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eastAsia="Arial" w:cs="Arial"/>
      <w:b/>
      <w:bCs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eastAsia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eastAsia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eastAsia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eastAsia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536"/>
        <w:tab w:val="right" w:pos="9072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pPr>
      <w:tabs>
        <w:tab w:val="center" w:pos="4536"/>
        <w:tab w:val="right" w:pos="9072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  <w:ind w:firstLine="0"/>
    </w:pPr>
  </w:style>
  <w:style w:type="paragraph" w:styleId="23">
    <w:name w:val="toc 2"/>
    <w:basedOn w:val="a"/>
    <w:next w:val="a"/>
    <w:uiPriority w:val="39"/>
    <w:unhideWhenUsed/>
    <w:pPr>
      <w:spacing w:after="57"/>
      <w:ind w:left="283" w:firstLine="0"/>
    </w:pPr>
  </w:style>
  <w:style w:type="paragraph" w:styleId="31">
    <w:name w:val="toc 3"/>
    <w:basedOn w:val="a"/>
    <w:next w:val="a"/>
    <w:uiPriority w:val="39"/>
    <w:unhideWhenUsed/>
    <w:pPr>
      <w:spacing w:after="57"/>
      <w:ind w:left="567" w:firstLine="0"/>
    </w:pPr>
  </w:style>
  <w:style w:type="paragraph" w:styleId="41">
    <w:name w:val="toc 4"/>
    <w:basedOn w:val="a"/>
    <w:next w:val="a"/>
    <w:uiPriority w:val="39"/>
    <w:unhideWhenUsed/>
    <w:pPr>
      <w:spacing w:after="57"/>
      <w:ind w:left="850" w:firstLine="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styleId="afa">
    <w:name w:val="page number"/>
    <w:basedOn w:val="a0"/>
  </w:style>
  <w:style w:type="paragraph" w:styleId="afb">
    <w:name w:val="Body Text Indent"/>
    <w:basedOn w:val="a"/>
    <w:pPr>
      <w:shd w:val="clear" w:color="auto" w:fill="FFFFFF"/>
      <w:spacing w:line="302" w:lineRule="exact"/>
    </w:pPr>
  </w:style>
  <w:style w:type="paragraph" w:styleId="afc">
    <w:name w:val="Balloon Text"/>
    <w:basedOn w:val="a"/>
    <w:link w:val="afd"/>
    <w:rPr>
      <w:rFonts w:ascii="Tahoma" w:hAnsi="Tahoma" w:cs="Tahoma"/>
      <w:sz w:val="16"/>
      <w:szCs w:val="16"/>
    </w:rPr>
  </w:style>
  <w:style w:type="character" w:customStyle="1" w:styleId="afd">
    <w:name w:val="Текст выноски Знак"/>
    <w:link w:val="afc"/>
    <w:rPr>
      <w:rFonts w:ascii="Tahoma" w:hAnsi="Tahoma" w:cs="Tahoma"/>
      <w:sz w:val="16"/>
      <w:szCs w:val="16"/>
    </w:rPr>
  </w:style>
  <w:style w:type="paragraph" w:customStyle="1" w:styleId="210">
    <w:name w:val="Основной текст 2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b/>
      <w:sz w:val="24"/>
      <w:szCs w:val="24"/>
    </w:rPr>
  </w:style>
  <w:style w:type="paragraph" w:customStyle="1" w:styleId="220">
    <w:name w:val="Основной текст 22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center"/>
    </w:pPr>
    <w:rPr>
      <w:b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741</Characters>
  <Application>Microsoft Office Word</Application>
  <DocSecurity>0</DocSecurity>
  <Lines>6</Lines>
  <Paragraphs>1</Paragraphs>
  <ScaleCrop>false</ScaleCrop>
  <Company>Прокуратура НСО</Company>
  <LinksUpToDate>false</LinksUpToDate>
  <CharactersWithSpaces>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Пуцын И.В.</dc:creator>
  <cp:lastModifiedBy>Кожевникова Оксана Сергеевна</cp:lastModifiedBy>
  <cp:revision>7</cp:revision>
  <dcterms:created xsi:type="dcterms:W3CDTF">2023-08-03T09:40:00Z</dcterms:created>
  <dcterms:modified xsi:type="dcterms:W3CDTF">2025-10-22T08:51:00Z</dcterms:modified>
  <cp:version>1048576</cp:version>
</cp:coreProperties>
</file>