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after="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ПРОГРАММА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7"/>
        <w:jc w:val="center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 xml:space="preserve">обучающего семинара </w:t>
      </w:r>
      <w:r>
        <w:rPr>
          <w:b/>
          <w:bCs/>
          <w:sz w:val="28"/>
          <w:szCs w:val="28"/>
        </w:rPr>
        <w:t xml:space="preserve">с представителями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самоуправления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режиме ВКС</w:t>
      </w:r>
      <w:r>
        <w:t xml:space="preserve">) </w:t>
      </w:r>
      <w:r>
        <w:rPr>
          <w:b/>
          <w:sz w:val="28"/>
          <w:szCs w:val="28"/>
        </w:rPr>
        <w:t xml:space="preserve">29 ноября 2024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spacing w:after="0"/>
        <w:rPr>
          <w:sz w:val="16"/>
          <w:szCs w:val="16"/>
        </w:rPr>
      </w:pPr>
      <w:r>
        <w:rPr>
          <w:sz w:val="28"/>
          <w:szCs w:val="28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7"/>
        <w:jc w:val="righ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г. Новосибирск,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ул. Кирова, д. 3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jc w:val="right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начало в 1</w:t>
      </w:r>
      <w:r>
        <w:rPr>
          <w:sz w:val="28"/>
          <w:szCs w:val="28"/>
        </w:rPr>
        <w:t xml:space="preserve">4:00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spacing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045"/>
      </w:tblGrid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8045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вопроса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4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4.00 – 1</w:t>
            </w: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  <w:t xml:space="preserve">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045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Открытие 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обучающего семинара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b w:val="0"/>
                <w:bCs w:val="0"/>
                <w:color w:val="auto"/>
                <w:sz w:val="28"/>
                <w:szCs w:val="28"/>
              </w:rPr>
            </w:r>
          </w:p>
          <w:p>
            <w:pPr>
              <w:pStyle w:val="837"/>
              <w:jc w:val="both"/>
              <w:spacing w:after="0" w:line="240" w:lineRule="auto"/>
              <w:rPr>
                <w:b w:val="0"/>
                <w:bCs w:val="0"/>
                <w:color w:val="auto"/>
                <w:sz w:val="8"/>
                <w:szCs w:val="28"/>
              </w:rPr>
            </w:pPr>
            <w:r>
              <w:rPr>
                <w:b w:val="0"/>
                <w:bCs w:val="0"/>
                <w:color w:val="auto"/>
                <w:sz w:val="8"/>
                <w:szCs w:val="28"/>
              </w:rPr>
            </w:r>
            <w:r>
              <w:rPr>
                <w:b w:val="0"/>
                <w:bCs w:val="0"/>
                <w:color w:val="auto"/>
                <w:sz w:val="8"/>
                <w:szCs w:val="28"/>
              </w:rPr>
            </w:r>
            <w:r>
              <w:rPr>
                <w:b w:val="0"/>
                <w:bCs w:val="0"/>
                <w:color w:val="auto"/>
                <w:sz w:val="8"/>
                <w:szCs w:val="28"/>
              </w:rPr>
            </w:r>
          </w:p>
          <w:p>
            <w:pPr>
              <w:ind w:left="0" w:right="0" w:firstLine="567"/>
              <w:jc w:val="both"/>
              <w:spacing w:line="283" w:lineRule="exac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14:ligatures w14:val="none"/>
              </w:rPr>
            </w:pPr>
            <w:r>
              <w:rPr>
                <w:b w:val="0"/>
                <w:bCs w:val="0"/>
                <w:i/>
                <w:iCs/>
                <w:color w:val="auto"/>
                <w:sz w:val="28"/>
                <w:szCs w:val="28"/>
              </w:rPr>
              <w:t xml:space="preserve">Монастырёва Елена Юрьевна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начальника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департамент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организационной работы аппарата Законодательного Собрания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1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4.35 – 1</w:t>
            </w: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  <w:highlight w:val="none"/>
              </w:rPr>
              <w:t xml:space="preserve">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3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both"/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6"/>
              </w:rPr>
              <w:t xml:space="preserve">О порядке досрочного прекращения полномочий депутата представительного органа муниципального образования.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83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Доклад: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601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i/>
                <w:sz w:val="28"/>
                <w:szCs w:val="26"/>
              </w:rPr>
              <w:t xml:space="preserve">Варда Татьяна Александровна</w:t>
            </w:r>
            <w:r>
              <w:rPr>
                <w:rFonts w:ascii="Times New Roman" w:hAnsi="Times New Roman" w:eastAsia="Calibri" w:cs="Times New Roman"/>
                <w:sz w:val="28"/>
                <w:szCs w:val="26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8"/>
                <w:szCs w:val="26"/>
              </w:rPr>
              <w:t xml:space="preserve">–</w:t>
            </w:r>
            <w:r>
              <w:rPr>
                <w:rFonts w:ascii="Times New Roman" w:hAnsi="Times New Roman" w:eastAsia="Calibri" w:cs="Times New Roman"/>
                <w:sz w:val="28"/>
                <w:szCs w:val="26"/>
              </w:rPr>
              <w:t xml:space="preserve"> начальник</w:t>
            </w:r>
            <w:r>
              <w:rPr>
                <w:rFonts w:ascii="Times New Roman" w:hAnsi="Times New Roman" w:eastAsia="Calibri" w:cs="Times New Roman"/>
                <w:sz w:val="28"/>
                <w:szCs w:val="26"/>
              </w:rPr>
              <w:t xml:space="preserve"> департамента по правовым вопросам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аппарата Законодательного Собрания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4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15.00 - 15.35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textDirection w:val="lrTb"/>
            <w:noWrap w:val="false"/>
          </w:tcPr>
          <w:p>
            <w:pPr>
              <w:contextualSpacing/>
              <w:ind w:firstLine="0"/>
              <w:jc w:val="both"/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6"/>
                <w:highlight w:val="none"/>
              </w:rPr>
              <w:t xml:space="preserve">О работе с обращениями граждан в представительных органах власти, основные направления работы депутатов в социальных сетях.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contextualSpacing/>
              <w:ind w:firstLine="0"/>
              <w:jc w:val="both"/>
              <w:rPr>
                <w:rFonts w:ascii="Times New Roman" w:hAnsi="Times New Roman" w:eastAsia="Calibri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6"/>
                <w:highlight w:val="none"/>
              </w:rPr>
            </w:r>
            <w:r>
              <w:rPr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Доклад: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highlight w:val="none"/>
              </w:rPr>
            </w:r>
          </w:p>
          <w:p>
            <w:pPr>
              <w:contextualSpacing/>
              <w:ind w:left="0" w:right="0" w:firstLine="567"/>
              <w:jc w:val="both"/>
              <w:spacing w:after="0" w:line="283" w:lineRule="exact"/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i/>
                <w:color w:val="auto"/>
                <w:sz w:val="28"/>
                <w:szCs w:val="26"/>
              </w:rPr>
              <w:t xml:space="preserve">Ракова Анна Сергеевна </w:t>
            </w:r>
            <w:r>
              <w:rPr>
                <w:rFonts w:ascii="Times New Roman" w:hAnsi="Times New Roman" w:eastAsia="Calibri" w:cs="Times New Roman"/>
                <w:b w:val="0"/>
                <w:bCs w:val="0"/>
                <w:i/>
                <w:color w:val="auto"/>
                <w:sz w:val="28"/>
                <w:szCs w:val="26"/>
              </w:rPr>
              <w:t xml:space="preserve">– 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6"/>
              </w:rPr>
              <w:t xml:space="preserve">советник отдела по работе с обращениями граждан - общественной приёмной Законодательного Собрания Новосибирской области</w:t>
            </w:r>
            <w:r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15.35 - 15.45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  <w:rPr>
                <w:b w:val="0"/>
                <w:bCs w:val="0"/>
                <w:color w:val="auto"/>
                <w:highlight w:val="none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В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ыступления 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 xml:space="preserve">участников семинара</w:t>
            </w:r>
            <w:r>
              <w:rPr>
                <w:b w:val="0"/>
                <w:bCs w:val="0"/>
                <w:color w:val="auto"/>
                <w:highlight w:val="none"/>
              </w:rPr>
            </w:r>
            <w:r>
              <w:rPr>
                <w:b w:val="0"/>
                <w:bCs w:val="0"/>
                <w:color w:val="auto"/>
                <w:highlight w:val="none"/>
              </w:rPr>
            </w:r>
          </w:p>
        </w:tc>
      </w:tr>
      <w:tr>
        <w:tblPrEx/>
        <w:trPr>
          <w:trHeight w:val="1219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numPr>
                <w:ilvl w:val="0"/>
                <w:numId w:val="3"/>
              </w:numPr>
              <w:ind w:left="0" w:firstLine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spacing w:after="0" w:line="240" w:lineRule="auto"/>
            </w:pPr>
            <w:r>
              <w:rPr>
                <w:sz w:val="28"/>
                <w:szCs w:val="28"/>
              </w:rPr>
              <w:t xml:space="preserve">15.45 - 15.50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04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both"/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6"/>
                <w:highlight w:val="none"/>
              </w:rPr>
              <w:t xml:space="preserve">Подведение итогов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r>
          </w:p>
          <w:p>
            <w:pPr>
              <w:ind w:left="0" w:right="0" w:firstLine="567"/>
              <w:jc w:val="both"/>
              <w:spacing w:line="283" w:lineRule="exact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i/>
                <w:iCs/>
                <w:sz w:val="28"/>
                <w:szCs w:val="28"/>
                <w:highlight w:val="none"/>
              </w:rPr>
              <w:t xml:space="preserve">Монастырёва Елена Юрьевна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заместитель начальника департамента организационной работы аппарата Законодательного Собрания Новосибирской области.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</w:tr>
    </w:tbl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568" w:right="567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7"/>
    <w:next w:val="837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>
    <w:name w:val="Heading 1 Char"/>
    <w:link w:val="659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7"/>
    <w:next w:val="837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7"/>
    <w:next w:val="837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37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pPr>
      <w:spacing w:after="200" w:line="276" w:lineRule="auto"/>
    </w:pPr>
    <w:rPr>
      <w:sz w:val="24"/>
      <w:szCs w:val="22"/>
      <w:lang w:val="ru-RU" w:eastAsia="en-US" w:bidi="ar-SA"/>
    </w:rPr>
  </w:style>
  <w:style w:type="character" w:styleId="838">
    <w:name w:val="Основной шрифт абзаца"/>
    <w:next w:val="838"/>
    <w:link w:val="837"/>
    <w:semiHidden/>
  </w:style>
  <w:style w:type="table" w:styleId="839">
    <w:name w:val="Обычная таблица"/>
    <w:next w:val="839"/>
    <w:link w:val="837"/>
    <w:semiHidden/>
    <w:tblPr/>
  </w:style>
  <w:style w:type="numbering" w:styleId="840">
    <w:name w:val="Нет списка"/>
    <w:next w:val="840"/>
    <w:link w:val="837"/>
    <w:semiHidden/>
  </w:style>
  <w:style w:type="table" w:styleId="841">
    <w:name w:val="Сетка таблицы"/>
    <w:basedOn w:val="839"/>
    <w:next w:val="841"/>
    <w:link w:val="837"/>
    <w:pPr>
      <w:spacing w:after="0" w:line="240" w:lineRule="auto"/>
    </w:pPr>
    <w:tblPr/>
  </w:style>
  <w:style w:type="paragraph" w:styleId="842">
    <w:name w:val="Абзац списка"/>
    <w:basedOn w:val="837"/>
    <w:next w:val="842"/>
    <w:link w:val="837"/>
    <w:pPr>
      <w:contextualSpacing/>
      <w:ind w:left="720"/>
    </w:pPr>
  </w:style>
  <w:style w:type="paragraph" w:styleId="843">
    <w:name w:val="Текст выноски"/>
    <w:basedOn w:val="837"/>
    <w:next w:val="843"/>
    <w:link w:val="844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844">
    <w:name w:val="Текст выноски Знак"/>
    <w:next w:val="844"/>
    <w:link w:val="843"/>
    <w:semiHidden/>
    <w:rPr>
      <w:rFonts w:ascii="Tahoma" w:hAnsi="Tahoma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2024-11-29T06:08:31Z</dcterms:modified>
</cp:coreProperties>
</file>